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A2455" w14:textId="77777777" w:rsidR="006B4204" w:rsidRDefault="00334C6B">
      <w:pPr>
        <w:widowControl/>
        <w:spacing w:line="276" w:lineRule="auto"/>
        <w:ind w:left="6" w:hanging="8"/>
        <w:jc w:val="center"/>
        <w:rPr>
          <w:color w:val="808080"/>
          <w:sz w:val="80"/>
          <w:szCs w:val="80"/>
          <w:highlight w:val="lightGray"/>
        </w:rPr>
      </w:pPr>
      <w:r>
        <w:rPr>
          <w:noProof/>
          <w:color w:val="808080"/>
          <w:sz w:val="80"/>
          <w:szCs w:val="80"/>
          <w:highlight w:val="lightGray"/>
        </w:rPr>
        <w:drawing>
          <wp:anchor distT="114300" distB="114300" distL="114300" distR="114300" simplePos="0" relativeHeight="251658240" behindDoc="0" locked="0" layoutInCell="1" hidden="0" allowOverlap="1" wp14:anchorId="717AE154" wp14:editId="5AC8A081">
            <wp:simplePos x="0" y="0"/>
            <wp:positionH relativeFrom="page">
              <wp:posOffset>2066925</wp:posOffset>
            </wp:positionH>
            <wp:positionV relativeFrom="page">
              <wp:posOffset>276225</wp:posOffset>
            </wp:positionV>
            <wp:extent cx="3638550" cy="2551710"/>
            <wp:effectExtent l="0" t="0" r="0" b="0"/>
            <wp:wrapTopAndBottom distT="114300" distB="114300"/>
            <wp:docPr id="1"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preferRelativeResize="0"/>
                  </pic:nvPicPr>
                  <pic:blipFill>
                    <a:blip r:embed="rId10"/>
                    <a:srcRect/>
                    <a:stretch>
                      <a:fillRect/>
                    </a:stretch>
                  </pic:blipFill>
                  <pic:spPr>
                    <a:xfrm>
                      <a:off x="0" y="0"/>
                      <a:ext cx="3638550" cy="2551710"/>
                    </a:xfrm>
                    <a:prstGeom prst="rect">
                      <a:avLst/>
                    </a:prstGeom>
                    <a:ln/>
                  </pic:spPr>
                </pic:pic>
              </a:graphicData>
            </a:graphic>
          </wp:anchor>
        </w:drawing>
      </w:r>
    </w:p>
    <w:p w14:paraId="5520AE04" w14:textId="77777777" w:rsidR="006B4204" w:rsidRDefault="00334C6B">
      <w:pPr>
        <w:widowControl/>
        <w:spacing w:line="276" w:lineRule="auto"/>
        <w:ind w:left="6" w:hanging="8"/>
        <w:jc w:val="center"/>
        <w:rPr>
          <w:color w:val="808080"/>
          <w:sz w:val="80"/>
          <w:szCs w:val="80"/>
          <w:highlight w:val="lightGray"/>
        </w:rPr>
      </w:pPr>
      <w:r>
        <w:rPr>
          <w:smallCaps/>
          <w:color w:val="808080"/>
          <w:sz w:val="80"/>
          <w:szCs w:val="80"/>
          <w:highlight w:val="lightGray"/>
        </w:rPr>
        <w:t>&lt;Project Name&gt;</w:t>
      </w:r>
    </w:p>
    <w:p w14:paraId="61C0A0D3" w14:textId="77777777" w:rsidR="006B4204" w:rsidRDefault="00334C6B">
      <w:pPr>
        <w:widowControl/>
        <w:spacing w:line="276" w:lineRule="auto"/>
        <w:ind w:left="6" w:hanging="8"/>
        <w:jc w:val="center"/>
        <w:rPr>
          <w:color w:val="808080"/>
          <w:sz w:val="80"/>
          <w:szCs w:val="80"/>
        </w:rPr>
      </w:pPr>
      <w:r>
        <w:rPr>
          <w:smallCaps/>
          <w:color w:val="808080"/>
          <w:sz w:val="80"/>
          <w:szCs w:val="80"/>
        </w:rPr>
        <w:t>Disposition Plan</w:t>
      </w:r>
    </w:p>
    <w:p w14:paraId="35E6A288" w14:textId="77777777" w:rsidR="006B4204" w:rsidRDefault="006B4204">
      <w:pPr>
        <w:spacing w:after="0"/>
        <w:ind w:hanging="2"/>
        <w:jc w:val="right"/>
        <w:rPr>
          <w:color w:val="404040"/>
          <w:sz w:val="24"/>
          <w:szCs w:val="24"/>
        </w:rPr>
      </w:pPr>
    </w:p>
    <w:p w14:paraId="6BF61A1D" w14:textId="3427E54A" w:rsidR="006B4204" w:rsidRDefault="00B508A1">
      <w:pPr>
        <w:spacing w:after="0"/>
        <w:ind w:hanging="2"/>
        <w:rPr>
          <w:color w:val="404040"/>
        </w:rPr>
      </w:pPr>
      <w:r>
        <w:rPr>
          <w:b/>
          <w:color w:val="404040"/>
        </w:rPr>
        <w:t xml:space="preserve">                                                                                                         </w:t>
      </w:r>
      <w:r w:rsidR="00334C6B">
        <w:rPr>
          <w:b/>
          <w:color w:val="404040"/>
        </w:rPr>
        <w:t xml:space="preserve">Version: </w:t>
      </w:r>
      <w:r w:rsidR="00334C6B">
        <w:rPr>
          <w:b/>
          <w:color w:val="404040"/>
          <w:highlight w:val="lightGray"/>
        </w:rPr>
        <w:t>&lt;Type Version #&gt;</w:t>
      </w:r>
    </w:p>
    <w:p w14:paraId="5B54BB27" w14:textId="77777777" w:rsidR="006B4204" w:rsidRDefault="00334C6B">
      <w:pPr>
        <w:tabs>
          <w:tab w:val="left" w:pos="6390"/>
        </w:tabs>
        <w:spacing w:after="0"/>
        <w:ind w:hanging="2"/>
        <w:rPr>
          <w:color w:val="404040"/>
        </w:rPr>
      </w:pPr>
      <w:bookmarkStart w:id="0" w:name="_gjdgxs" w:colFirst="0" w:colLast="0"/>
      <w:bookmarkEnd w:id="0"/>
      <w:r>
        <w:rPr>
          <w:b/>
          <w:color w:val="404040"/>
        </w:rPr>
        <w:tab/>
      </w:r>
      <w:r>
        <w:rPr>
          <w:b/>
          <w:color w:val="404040"/>
        </w:rPr>
        <w:tab/>
        <w:t>Date:</w:t>
      </w:r>
    </w:p>
    <w:p w14:paraId="7FE51AE1" w14:textId="77777777" w:rsidR="006B4204" w:rsidRDefault="00334C6B">
      <w:pPr>
        <w:tabs>
          <w:tab w:val="left" w:pos="4320"/>
        </w:tabs>
        <w:spacing w:after="0"/>
        <w:ind w:hanging="2"/>
      </w:pPr>
      <w:r>
        <w:rPr>
          <w:b/>
        </w:rPr>
        <w:tab/>
      </w:r>
      <w:r>
        <w:rPr>
          <w:b/>
        </w:rPr>
        <w:tab/>
      </w:r>
    </w:p>
    <w:p w14:paraId="13451903" w14:textId="77777777" w:rsidR="006B4204" w:rsidRDefault="00334C6B">
      <w:pPr>
        <w:tabs>
          <w:tab w:val="left" w:pos="4320"/>
        </w:tabs>
        <w:spacing w:after="0"/>
        <w:ind w:hanging="2"/>
        <w:rPr>
          <w:color w:val="404040"/>
          <w:sz w:val="24"/>
          <w:szCs w:val="24"/>
        </w:rPr>
      </w:pPr>
      <w:r>
        <w:rPr>
          <w:b/>
        </w:rPr>
        <w:tab/>
        <w:t>Prepared by:</w:t>
      </w:r>
      <w:r>
        <w:tab/>
      </w:r>
    </w:p>
    <w:p w14:paraId="5CDD3186" w14:textId="77777777" w:rsidR="006B4204" w:rsidRDefault="006B4204">
      <w:pPr>
        <w:pBdr>
          <w:top w:val="nil"/>
          <w:left w:val="nil"/>
          <w:bottom w:val="single" w:sz="4" w:space="1" w:color="000000"/>
          <w:right w:val="nil"/>
          <w:between w:val="nil"/>
        </w:pBdr>
        <w:spacing w:after="0"/>
        <w:ind w:hanging="2"/>
        <w:jc w:val="right"/>
        <w:rPr>
          <w:color w:val="000000"/>
          <w:sz w:val="20"/>
          <w:szCs w:val="20"/>
        </w:rPr>
      </w:pPr>
    </w:p>
    <w:p w14:paraId="2CC1CCAE" w14:textId="77777777" w:rsidR="006B4204" w:rsidRDefault="00334C6B">
      <w:pPr>
        <w:spacing w:after="0"/>
        <w:ind w:hanging="2"/>
        <w:jc w:val="right"/>
        <w:rPr>
          <w:sz w:val="18"/>
          <w:szCs w:val="18"/>
        </w:rPr>
      </w:pPr>
      <w:r>
        <w:rPr>
          <w:sz w:val="18"/>
          <w:szCs w:val="18"/>
        </w:rPr>
        <w:t>Project Manager</w:t>
      </w:r>
    </w:p>
    <w:p w14:paraId="21D5F160" w14:textId="77777777" w:rsidR="006B4204" w:rsidRDefault="00334C6B">
      <w:pPr>
        <w:tabs>
          <w:tab w:val="left" w:pos="4320"/>
        </w:tabs>
        <w:spacing w:after="0"/>
        <w:ind w:hanging="2"/>
      </w:pPr>
      <w:r>
        <w:rPr>
          <w:b/>
        </w:rPr>
        <w:tab/>
        <w:t>Approved by:</w:t>
      </w:r>
      <w:r>
        <w:tab/>
      </w:r>
    </w:p>
    <w:p w14:paraId="2799B243" w14:textId="77777777" w:rsidR="006B4204" w:rsidRDefault="006B4204">
      <w:pPr>
        <w:pBdr>
          <w:top w:val="nil"/>
          <w:left w:val="nil"/>
          <w:bottom w:val="single" w:sz="4" w:space="1" w:color="000000"/>
          <w:right w:val="nil"/>
          <w:between w:val="nil"/>
        </w:pBdr>
        <w:spacing w:after="0"/>
        <w:ind w:hanging="2"/>
        <w:jc w:val="right"/>
        <w:rPr>
          <w:color w:val="000000"/>
          <w:sz w:val="20"/>
          <w:szCs w:val="20"/>
        </w:rPr>
      </w:pPr>
    </w:p>
    <w:p w14:paraId="4E588BA1" w14:textId="77777777" w:rsidR="006B4204" w:rsidRDefault="00334C6B">
      <w:pPr>
        <w:spacing w:after="0"/>
        <w:ind w:hanging="2"/>
        <w:jc w:val="right"/>
        <w:rPr>
          <w:sz w:val="18"/>
          <w:szCs w:val="18"/>
        </w:rPr>
      </w:pPr>
      <w:r>
        <w:rPr>
          <w:sz w:val="18"/>
          <w:szCs w:val="18"/>
        </w:rPr>
        <w:t>Project Sponsor</w:t>
      </w:r>
    </w:p>
    <w:p w14:paraId="35F190C8" w14:textId="77777777" w:rsidR="006B4204" w:rsidRDefault="00334C6B">
      <w:pPr>
        <w:tabs>
          <w:tab w:val="left" w:pos="4320"/>
        </w:tabs>
        <w:spacing w:after="0"/>
        <w:ind w:hanging="2"/>
      </w:pPr>
      <w:r>
        <w:rPr>
          <w:b/>
        </w:rPr>
        <w:tab/>
        <w:t>Approved by:</w:t>
      </w:r>
      <w:r>
        <w:tab/>
      </w:r>
    </w:p>
    <w:p w14:paraId="0F4C14B6" w14:textId="77777777" w:rsidR="006B4204" w:rsidRDefault="006B4204">
      <w:pPr>
        <w:pBdr>
          <w:top w:val="nil"/>
          <w:left w:val="nil"/>
          <w:bottom w:val="single" w:sz="4" w:space="1" w:color="000000"/>
          <w:right w:val="nil"/>
          <w:between w:val="nil"/>
        </w:pBdr>
        <w:spacing w:after="0"/>
        <w:ind w:hanging="2"/>
        <w:jc w:val="right"/>
        <w:rPr>
          <w:color w:val="000000"/>
          <w:sz w:val="20"/>
          <w:szCs w:val="20"/>
        </w:rPr>
      </w:pPr>
    </w:p>
    <w:p w14:paraId="74C34B9A" w14:textId="77777777" w:rsidR="006B4204" w:rsidRDefault="00334C6B">
      <w:pPr>
        <w:spacing w:after="0"/>
        <w:ind w:hanging="2"/>
        <w:jc w:val="right"/>
        <w:rPr>
          <w:sz w:val="18"/>
          <w:szCs w:val="18"/>
        </w:rPr>
      </w:pPr>
      <w:r>
        <w:rPr>
          <w:sz w:val="18"/>
          <w:szCs w:val="18"/>
        </w:rPr>
        <w:t>Agency CIO</w:t>
      </w:r>
    </w:p>
    <w:p w14:paraId="033849B6" w14:textId="77777777" w:rsidR="006B4204" w:rsidRDefault="00334C6B">
      <w:pPr>
        <w:tabs>
          <w:tab w:val="left" w:pos="4320"/>
        </w:tabs>
        <w:spacing w:after="0"/>
        <w:ind w:hanging="2"/>
      </w:pPr>
      <w:r>
        <w:rPr>
          <w:b/>
        </w:rPr>
        <w:tab/>
        <w:t>Approved by:</w:t>
      </w:r>
      <w:r>
        <w:tab/>
      </w:r>
    </w:p>
    <w:p w14:paraId="21707AD9" w14:textId="77777777" w:rsidR="006B4204" w:rsidRDefault="006B4204">
      <w:pPr>
        <w:pBdr>
          <w:top w:val="nil"/>
          <w:left w:val="nil"/>
          <w:bottom w:val="single" w:sz="4" w:space="1" w:color="000000"/>
          <w:right w:val="nil"/>
          <w:between w:val="nil"/>
        </w:pBdr>
        <w:spacing w:after="0"/>
        <w:ind w:hanging="2"/>
        <w:jc w:val="right"/>
        <w:rPr>
          <w:color w:val="000000"/>
          <w:sz w:val="20"/>
          <w:szCs w:val="20"/>
        </w:rPr>
      </w:pPr>
    </w:p>
    <w:p w14:paraId="7325A55B" w14:textId="77777777" w:rsidR="006B4204" w:rsidRDefault="00334C6B">
      <w:pPr>
        <w:spacing w:after="0"/>
        <w:ind w:hanging="2"/>
        <w:jc w:val="right"/>
        <w:rPr>
          <w:sz w:val="18"/>
          <w:szCs w:val="18"/>
        </w:rPr>
        <w:sectPr w:rsidR="006B420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990" w:left="1440" w:header="576" w:footer="432" w:gutter="0"/>
          <w:pgNumType w:start="1"/>
          <w:cols w:space="720"/>
          <w:titlePg/>
        </w:sectPr>
      </w:pPr>
      <w:r>
        <w:rPr>
          <w:sz w:val="18"/>
          <w:szCs w:val="18"/>
        </w:rPr>
        <w:t>Executive Sponsor</w:t>
      </w:r>
    </w:p>
    <w:p w14:paraId="064592B1" w14:textId="77777777" w:rsidR="006B4204" w:rsidRDefault="00334C6B">
      <w:pPr>
        <w:ind w:left="1" w:hanging="3"/>
        <w:rPr>
          <w:color w:val="002060"/>
          <w:sz w:val="32"/>
          <w:szCs w:val="32"/>
        </w:rPr>
      </w:pPr>
      <w:r>
        <w:rPr>
          <w:b/>
          <w:color w:val="002060"/>
          <w:sz w:val="32"/>
          <w:szCs w:val="32"/>
        </w:rPr>
        <w:lastRenderedPageBreak/>
        <w:t>Table of Contents</w:t>
      </w:r>
    </w:p>
    <w:sdt>
      <w:sdtPr>
        <w:id w:val="-1149899413"/>
        <w:docPartObj>
          <w:docPartGallery w:val="Table of Contents"/>
          <w:docPartUnique/>
        </w:docPartObj>
      </w:sdtPr>
      <w:sdtContent>
        <w:p w14:paraId="69AD51F8" w14:textId="646098E3" w:rsidR="00617D5A" w:rsidRDefault="00334C6B">
          <w:pPr>
            <w:pStyle w:val="TOC1"/>
            <w:tabs>
              <w:tab w:val="left" w:pos="440"/>
              <w:tab w:val="right" w:pos="9350"/>
            </w:tabs>
            <w:rPr>
              <w:rFonts w:asciiTheme="minorHAnsi" w:eastAsiaTheme="minorEastAsia" w:hAnsiTheme="minorHAnsi" w:cstheme="minorBidi"/>
              <w:noProof/>
            </w:rPr>
          </w:pPr>
          <w:r>
            <w:fldChar w:fldCharType="begin"/>
          </w:r>
          <w:r>
            <w:instrText xml:space="preserve"> TOC \h \u \z </w:instrText>
          </w:r>
          <w:r>
            <w:fldChar w:fldCharType="separate"/>
          </w:r>
          <w:hyperlink w:anchor="_Toc106977739" w:history="1">
            <w:r w:rsidR="00617D5A" w:rsidRPr="000E40B1">
              <w:rPr>
                <w:rStyle w:val="Hyperlink"/>
                <w:noProof/>
              </w:rPr>
              <w:t>1.</w:t>
            </w:r>
            <w:r w:rsidR="00617D5A">
              <w:rPr>
                <w:rFonts w:asciiTheme="minorHAnsi" w:eastAsiaTheme="minorEastAsia" w:hAnsiTheme="minorHAnsi" w:cstheme="minorBidi"/>
                <w:noProof/>
              </w:rPr>
              <w:tab/>
            </w:r>
            <w:r w:rsidR="00617D5A" w:rsidRPr="000E40B1">
              <w:rPr>
                <w:rStyle w:val="Hyperlink"/>
                <w:noProof/>
              </w:rPr>
              <w:t>INTRODUCTION</w:t>
            </w:r>
            <w:r w:rsidR="00617D5A">
              <w:rPr>
                <w:noProof/>
                <w:webHidden/>
              </w:rPr>
              <w:tab/>
            </w:r>
            <w:r w:rsidR="00617D5A">
              <w:rPr>
                <w:noProof/>
                <w:webHidden/>
              </w:rPr>
              <w:fldChar w:fldCharType="begin"/>
            </w:r>
            <w:r w:rsidR="00617D5A">
              <w:rPr>
                <w:noProof/>
                <w:webHidden/>
              </w:rPr>
              <w:instrText xml:space="preserve"> PAGEREF _Toc106977739 \h </w:instrText>
            </w:r>
            <w:r w:rsidR="00617D5A">
              <w:rPr>
                <w:noProof/>
                <w:webHidden/>
              </w:rPr>
            </w:r>
            <w:r w:rsidR="00617D5A">
              <w:rPr>
                <w:noProof/>
                <w:webHidden/>
              </w:rPr>
              <w:fldChar w:fldCharType="separate"/>
            </w:r>
            <w:r w:rsidR="00617D5A">
              <w:rPr>
                <w:noProof/>
                <w:webHidden/>
              </w:rPr>
              <w:t>4</w:t>
            </w:r>
            <w:r w:rsidR="00617D5A">
              <w:rPr>
                <w:noProof/>
                <w:webHidden/>
              </w:rPr>
              <w:fldChar w:fldCharType="end"/>
            </w:r>
          </w:hyperlink>
        </w:p>
        <w:p w14:paraId="392E779A" w14:textId="0E99C377" w:rsidR="00617D5A" w:rsidRDefault="00000000">
          <w:pPr>
            <w:pStyle w:val="TOC1"/>
            <w:tabs>
              <w:tab w:val="left" w:pos="440"/>
              <w:tab w:val="right" w:pos="9350"/>
            </w:tabs>
            <w:rPr>
              <w:rFonts w:asciiTheme="minorHAnsi" w:eastAsiaTheme="minorEastAsia" w:hAnsiTheme="minorHAnsi" w:cstheme="minorBidi"/>
              <w:noProof/>
            </w:rPr>
          </w:pPr>
          <w:hyperlink w:anchor="_Toc106977740" w:history="1">
            <w:r w:rsidR="00617D5A" w:rsidRPr="000E40B1">
              <w:rPr>
                <w:rStyle w:val="Hyperlink"/>
                <w:noProof/>
              </w:rPr>
              <w:t>2.</w:t>
            </w:r>
            <w:r w:rsidR="00617D5A">
              <w:rPr>
                <w:rFonts w:asciiTheme="minorHAnsi" w:eastAsiaTheme="minorEastAsia" w:hAnsiTheme="minorHAnsi" w:cstheme="minorBidi"/>
                <w:noProof/>
              </w:rPr>
              <w:tab/>
            </w:r>
            <w:r w:rsidR="00617D5A" w:rsidRPr="000E40B1">
              <w:rPr>
                <w:rStyle w:val="Hyperlink"/>
                <w:noProof/>
              </w:rPr>
              <w:t>SYSTEM DISPOSITION</w:t>
            </w:r>
            <w:r w:rsidR="00617D5A">
              <w:rPr>
                <w:noProof/>
                <w:webHidden/>
              </w:rPr>
              <w:tab/>
            </w:r>
            <w:r w:rsidR="00617D5A">
              <w:rPr>
                <w:noProof/>
                <w:webHidden/>
              </w:rPr>
              <w:fldChar w:fldCharType="begin"/>
            </w:r>
            <w:r w:rsidR="00617D5A">
              <w:rPr>
                <w:noProof/>
                <w:webHidden/>
              </w:rPr>
              <w:instrText xml:space="preserve"> PAGEREF _Toc106977740 \h </w:instrText>
            </w:r>
            <w:r w:rsidR="00617D5A">
              <w:rPr>
                <w:noProof/>
                <w:webHidden/>
              </w:rPr>
            </w:r>
            <w:r w:rsidR="00617D5A">
              <w:rPr>
                <w:noProof/>
                <w:webHidden/>
              </w:rPr>
              <w:fldChar w:fldCharType="separate"/>
            </w:r>
            <w:r w:rsidR="00617D5A">
              <w:rPr>
                <w:noProof/>
                <w:webHidden/>
              </w:rPr>
              <w:t>4</w:t>
            </w:r>
            <w:r w:rsidR="00617D5A">
              <w:rPr>
                <w:noProof/>
                <w:webHidden/>
              </w:rPr>
              <w:fldChar w:fldCharType="end"/>
            </w:r>
          </w:hyperlink>
        </w:p>
        <w:p w14:paraId="46AF26FC" w14:textId="49F145BB" w:rsidR="00617D5A" w:rsidRDefault="00000000">
          <w:pPr>
            <w:pStyle w:val="TOC1"/>
            <w:tabs>
              <w:tab w:val="left" w:pos="440"/>
              <w:tab w:val="right" w:pos="9350"/>
            </w:tabs>
            <w:rPr>
              <w:rFonts w:asciiTheme="minorHAnsi" w:eastAsiaTheme="minorEastAsia" w:hAnsiTheme="minorHAnsi" w:cstheme="minorBidi"/>
              <w:noProof/>
            </w:rPr>
          </w:pPr>
          <w:hyperlink w:anchor="_Toc106977741" w:history="1">
            <w:r w:rsidR="00617D5A" w:rsidRPr="000E40B1">
              <w:rPr>
                <w:rStyle w:val="Hyperlink"/>
                <w:noProof/>
              </w:rPr>
              <w:t>3.</w:t>
            </w:r>
            <w:r w:rsidR="00617D5A">
              <w:rPr>
                <w:rFonts w:asciiTheme="minorHAnsi" w:eastAsiaTheme="minorEastAsia" w:hAnsiTheme="minorHAnsi" w:cstheme="minorBidi"/>
                <w:noProof/>
              </w:rPr>
              <w:tab/>
            </w:r>
            <w:r w:rsidR="00617D5A" w:rsidRPr="000E40B1">
              <w:rPr>
                <w:rStyle w:val="Hyperlink"/>
                <w:noProof/>
              </w:rPr>
              <w:t>PROJECT CLOSEOUT</w:t>
            </w:r>
            <w:r w:rsidR="00617D5A">
              <w:rPr>
                <w:noProof/>
                <w:webHidden/>
              </w:rPr>
              <w:tab/>
            </w:r>
            <w:r w:rsidR="00617D5A">
              <w:rPr>
                <w:noProof/>
                <w:webHidden/>
              </w:rPr>
              <w:fldChar w:fldCharType="begin"/>
            </w:r>
            <w:r w:rsidR="00617D5A">
              <w:rPr>
                <w:noProof/>
                <w:webHidden/>
              </w:rPr>
              <w:instrText xml:space="preserve"> PAGEREF _Toc106977741 \h </w:instrText>
            </w:r>
            <w:r w:rsidR="00617D5A">
              <w:rPr>
                <w:noProof/>
                <w:webHidden/>
              </w:rPr>
            </w:r>
            <w:r w:rsidR="00617D5A">
              <w:rPr>
                <w:noProof/>
                <w:webHidden/>
              </w:rPr>
              <w:fldChar w:fldCharType="separate"/>
            </w:r>
            <w:r w:rsidR="00617D5A">
              <w:rPr>
                <w:noProof/>
                <w:webHidden/>
              </w:rPr>
              <w:t>4</w:t>
            </w:r>
            <w:r w:rsidR="00617D5A">
              <w:rPr>
                <w:noProof/>
                <w:webHidden/>
              </w:rPr>
              <w:fldChar w:fldCharType="end"/>
            </w:r>
          </w:hyperlink>
        </w:p>
        <w:p w14:paraId="48777BCC" w14:textId="2B447A64" w:rsidR="00617D5A" w:rsidRDefault="00000000">
          <w:pPr>
            <w:pStyle w:val="TOC2"/>
            <w:tabs>
              <w:tab w:val="left" w:pos="880"/>
              <w:tab w:val="right" w:pos="9350"/>
            </w:tabs>
            <w:rPr>
              <w:rFonts w:asciiTheme="minorHAnsi" w:eastAsiaTheme="minorEastAsia" w:hAnsiTheme="minorHAnsi" w:cstheme="minorBidi"/>
              <w:noProof/>
            </w:rPr>
          </w:pPr>
          <w:hyperlink w:anchor="_Toc106977742" w:history="1">
            <w:r w:rsidR="00617D5A" w:rsidRPr="000E40B1">
              <w:rPr>
                <w:rStyle w:val="Hyperlink"/>
                <w:noProof/>
              </w:rPr>
              <w:t>3.1</w:t>
            </w:r>
            <w:r w:rsidR="00617D5A">
              <w:rPr>
                <w:rFonts w:asciiTheme="minorHAnsi" w:eastAsiaTheme="minorEastAsia" w:hAnsiTheme="minorHAnsi" w:cstheme="minorBidi"/>
                <w:noProof/>
              </w:rPr>
              <w:tab/>
            </w:r>
            <w:r w:rsidR="00617D5A" w:rsidRPr="000E40B1">
              <w:rPr>
                <w:rStyle w:val="Hyperlink"/>
                <w:noProof/>
              </w:rPr>
              <w:t>Project Staff</w:t>
            </w:r>
            <w:r w:rsidR="00617D5A">
              <w:rPr>
                <w:noProof/>
                <w:webHidden/>
              </w:rPr>
              <w:tab/>
            </w:r>
            <w:r w:rsidR="00617D5A">
              <w:rPr>
                <w:noProof/>
                <w:webHidden/>
              </w:rPr>
              <w:fldChar w:fldCharType="begin"/>
            </w:r>
            <w:r w:rsidR="00617D5A">
              <w:rPr>
                <w:noProof/>
                <w:webHidden/>
              </w:rPr>
              <w:instrText xml:space="preserve"> PAGEREF _Toc106977742 \h </w:instrText>
            </w:r>
            <w:r w:rsidR="00617D5A">
              <w:rPr>
                <w:noProof/>
                <w:webHidden/>
              </w:rPr>
            </w:r>
            <w:r w:rsidR="00617D5A">
              <w:rPr>
                <w:noProof/>
                <w:webHidden/>
              </w:rPr>
              <w:fldChar w:fldCharType="separate"/>
            </w:r>
            <w:r w:rsidR="00617D5A">
              <w:rPr>
                <w:noProof/>
                <w:webHidden/>
              </w:rPr>
              <w:t>5</w:t>
            </w:r>
            <w:r w:rsidR="00617D5A">
              <w:rPr>
                <w:noProof/>
                <w:webHidden/>
              </w:rPr>
              <w:fldChar w:fldCharType="end"/>
            </w:r>
          </w:hyperlink>
        </w:p>
        <w:p w14:paraId="2AD50A51" w14:textId="21EE9361" w:rsidR="00617D5A" w:rsidRDefault="00000000">
          <w:pPr>
            <w:pStyle w:val="TOC1"/>
            <w:tabs>
              <w:tab w:val="left" w:pos="440"/>
              <w:tab w:val="right" w:pos="9350"/>
            </w:tabs>
            <w:rPr>
              <w:rFonts w:asciiTheme="minorHAnsi" w:eastAsiaTheme="minorEastAsia" w:hAnsiTheme="minorHAnsi" w:cstheme="minorBidi"/>
              <w:noProof/>
            </w:rPr>
          </w:pPr>
          <w:hyperlink w:anchor="_Toc106977743" w:history="1">
            <w:r w:rsidR="00617D5A" w:rsidRPr="000E40B1">
              <w:rPr>
                <w:rStyle w:val="Hyperlink"/>
                <w:noProof/>
              </w:rPr>
              <w:t>4</w:t>
            </w:r>
            <w:r w:rsidR="00617D5A">
              <w:rPr>
                <w:rFonts w:asciiTheme="minorHAnsi" w:eastAsiaTheme="minorEastAsia" w:hAnsiTheme="minorHAnsi" w:cstheme="minorBidi"/>
                <w:noProof/>
              </w:rPr>
              <w:tab/>
            </w:r>
            <w:r w:rsidR="00617D5A" w:rsidRPr="000E40B1">
              <w:rPr>
                <w:rStyle w:val="Hyperlink"/>
                <w:noProof/>
              </w:rPr>
              <w:t>GLOSSARY</w:t>
            </w:r>
            <w:r w:rsidR="00617D5A">
              <w:rPr>
                <w:noProof/>
                <w:webHidden/>
              </w:rPr>
              <w:tab/>
            </w:r>
            <w:r w:rsidR="00617D5A">
              <w:rPr>
                <w:noProof/>
                <w:webHidden/>
              </w:rPr>
              <w:fldChar w:fldCharType="begin"/>
            </w:r>
            <w:r w:rsidR="00617D5A">
              <w:rPr>
                <w:noProof/>
                <w:webHidden/>
              </w:rPr>
              <w:instrText xml:space="preserve"> PAGEREF _Toc106977743 \h </w:instrText>
            </w:r>
            <w:r w:rsidR="00617D5A">
              <w:rPr>
                <w:noProof/>
                <w:webHidden/>
              </w:rPr>
            </w:r>
            <w:r w:rsidR="00617D5A">
              <w:rPr>
                <w:noProof/>
                <w:webHidden/>
              </w:rPr>
              <w:fldChar w:fldCharType="separate"/>
            </w:r>
            <w:r w:rsidR="00617D5A">
              <w:rPr>
                <w:noProof/>
                <w:webHidden/>
              </w:rPr>
              <w:t>5</w:t>
            </w:r>
            <w:r w:rsidR="00617D5A">
              <w:rPr>
                <w:noProof/>
                <w:webHidden/>
              </w:rPr>
              <w:fldChar w:fldCharType="end"/>
            </w:r>
          </w:hyperlink>
        </w:p>
        <w:p w14:paraId="49F98AA9" w14:textId="4C12DE62" w:rsidR="00617D5A" w:rsidRDefault="00000000">
          <w:pPr>
            <w:pStyle w:val="TOC2"/>
            <w:tabs>
              <w:tab w:val="left" w:pos="880"/>
              <w:tab w:val="right" w:pos="9350"/>
            </w:tabs>
            <w:rPr>
              <w:rFonts w:asciiTheme="minorHAnsi" w:eastAsiaTheme="minorEastAsia" w:hAnsiTheme="minorHAnsi" w:cstheme="minorBidi"/>
              <w:noProof/>
            </w:rPr>
          </w:pPr>
          <w:hyperlink w:anchor="_Toc106977744" w:history="1">
            <w:r w:rsidR="00617D5A" w:rsidRPr="000E40B1">
              <w:rPr>
                <w:rStyle w:val="Hyperlink"/>
                <w:noProof/>
              </w:rPr>
              <w:t>4.1</w:t>
            </w:r>
            <w:r w:rsidR="00617D5A">
              <w:rPr>
                <w:rFonts w:asciiTheme="minorHAnsi" w:eastAsiaTheme="minorEastAsia" w:hAnsiTheme="minorHAnsi" w:cstheme="minorBidi"/>
                <w:noProof/>
              </w:rPr>
              <w:tab/>
            </w:r>
            <w:r w:rsidR="00617D5A" w:rsidRPr="000E40B1">
              <w:rPr>
                <w:rStyle w:val="Hyperlink"/>
                <w:noProof/>
              </w:rPr>
              <w:t>Glossary</w:t>
            </w:r>
            <w:r w:rsidR="00617D5A">
              <w:rPr>
                <w:noProof/>
                <w:webHidden/>
              </w:rPr>
              <w:tab/>
            </w:r>
            <w:r w:rsidR="00617D5A">
              <w:rPr>
                <w:noProof/>
                <w:webHidden/>
              </w:rPr>
              <w:fldChar w:fldCharType="begin"/>
            </w:r>
            <w:r w:rsidR="00617D5A">
              <w:rPr>
                <w:noProof/>
                <w:webHidden/>
              </w:rPr>
              <w:instrText xml:space="preserve"> PAGEREF _Toc106977744 \h </w:instrText>
            </w:r>
            <w:r w:rsidR="00617D5A">
              <w:rPr>
                <w:noProof/>
                <w:webHidden/>
              </w:rPr>
            </w:r>
            <w:r w:rsidR="00617D5A">
              <w:rPr>
                <w:noProof/>
                <w:webHidden/>
              </w:rPr>
              <w:fldChar w:fldCharType="separate"/>
            </w:r>
            <w:r w:rsidR="00617D5A">
              <w:rPr>
                <w:noProof/>
                <w:webHidden/>
              </w:rPr>
              <w:t>5</w:t>
            </w:r>
            <w:r w:rsidR="00617D5A">
              <w:rPr>
                <w:noProof/>
                <w:webHidden/>
              </w:rPr>
              <w:fldChar w:fldCharType="end"/>
            </w:r>
          </w:hyperlink>
        </w:p>
        <w:p w14:paraId="182D36E8" w14:textId="054948F2" w:rsidR="006B4204" w:rsidRDefault="00334C6B">
          <w:pPr>
            <w:pBdr>
              <w:top w:val="nil"/>
              <w:left w:val="nil"/>
              <w:bottom w:val="nil"/>
              <w:right w:val="nil"/>
              <w:between w:val="nil"/>
            </w:pBdr>
            <w:tabs>
              <w:tab w:val="left" w:pos="880"/>
              <w:tab w:val="right" w:pos="9350"/>
            </w:tabs>
            <w:spacing w:after="0"/>
            <w:ind w:hanging="2"/>
            <w:rPr>
              <w:rFonts w:ascii="Calibri" w:eastAsia="Calibri" w:hAnsi="Calibri" w:cs="Calibri"/>
              <w:color w:val="000000"/>
            </w:rPr>
          </w:pPr>
          <w:r>
            <w:fldChar w:fldCharType="end"/>
          </w:r>
        </w:p>
      </w:sdtContent>
    </w:sdt>
    <w:p w14:paraId="19A023B2" w14:textId="77777777" w:rsidR="006B4204" w:rsidRDefault="006B4204">
      <w:pPr>
        <w:ind w:hanging="2"/>
      </w:pPr>
    </w:p>
    <w:p w14:paraId="2F862D18" w14:textId="77777777" w:rsidR="006B4204" w:rsidRDefault="00334C6B">
      <w:pPr>
        <w:ind w:left="1" w:hanging="3"/>
        <w:rPr>
          <w:color w:val="002060"/>
          <w:sz w:val="32"/>
          <w:szCs w:val="32"/>
        </w:rPr>
      </w:pPr>
      <w:r>
        <w:rPr>
          <w:b/>
          <w:color w:val="002060"/>
          <w:sz w:val="32"/>
          <w:szCs w:val="32"/>
        </w:rPr>
        <w:t>Revision History</w:t>
      </w:r>
    </w:p>
    <w:tbl>
      <w:tblPr>
        <w:tblStyle w:val="a"/>
        <w:tblW w:w="9576" w:type="dxa"/>
        <w:tblInd w:w="18" w:type="dxa"/>
        <w:tblBorders>
          <w:top w:val="single" w:sz="8" w:space="0" w:color="000000"/>
          <w:left w:val="single" w:sz="8" w:space="0" w:color="000000"/>
          <w:bottom w:val="single" w:sz="8" w:space="0" w:color="000000"/>
          <w:right w:val="single" w:sz="8" w:space="0" w:color="000000"/>
          <w:insideH w:val="nil"/>
          <w:insideV w:val="nil"/>
        </w:tblBorders>
        <w:tblLayout w:type="fixed"/>
        <w:tblLook w:val="0020" w:firstRow="1" w:lastRow="0" w:firstColumn="0" w:lastColumn="0" w:noHBand="0" w:noVBand="0"/>
      </w:tblPr>
      <w:tblGrid>
        <w:gridCol w:w="1718"/>
        <w:gridCol w:w="1333"/>
        <w:gridCol w:w="3786"/>
        <w:gridCol w:w="2739"/>
      </w:tblGrid>
      <w:tr w:rsidR="00617D5A" w:rsidRPr="00617D5A" w14:paraId="110064EC" w14:textId="77777777" w:rsidTr="00263F95">
        <w:tc>
          <w:tcPr>
            <w:tcW w:w="1718" w:type="dxa"/>
            <w:shd w:val="clear" w:color="auto" w:fill="000000"/>
          </w:tcPr>
          <w:p w14:paraId="497CCBDB" w14:textId="77777777" w:rsidR="006B4204" w:rsidRPr="00617D5A" w:rsidRDefault="00334C6B">
            <w:pPr>
              <w:ind w:hanging="2"/>
              <w:rPr>
                <w:b/>
                <w:bCs/>
                <w:color w:val="FFFFFF" w:themeColor="background1"/>
              </w:rPr>
            </w:pPr>
            <w:r w:rsidRPr="00617D5A">
              <w:rPr>
                <w:b/>
                <w:bCs/>
                <w:color w:val="FFFFFF" w:themeColor="background1"/>
              </w:rPr>
              <w:t>Date</w:t>
            </w:r>
          </w:p>
        </w:tc>
        <w:tc>
          <w:tcPr>
            <w:tcW w:w="1333" w:type="dxa"/>
            <w:shd w:val="clear" w:color="auto" w:fill="000000"/>
          </w:tcPr>
          <w:p w14:paraId="53A57E1A" w14:textId="77777777" w:rsidR="006B4204" w:rsidRPr="00617D5A" w:rsidRDefault="00334C6B">
            <w:pPr>
              <w:ind w:hanging="2"/>
              <w:rPr>
                <w:b/>
                <w:bCs/>
                <w:color w:val="FFFFFF" w:themeColor="background1"/>
              </w:rPr>
            </w:pPr>
            <w:r w:rsidRPr="00617D5A">
              <w:rPr>
                <w:b/>
                <w:bCs/>
                <w:color w:val="FFFFFF" w:themeColor="background1"/>
              </w:rPr>
              <w:t>Version</w:t>
            </w:r>
          </w:p>
        </w:tc>
        <w:tc>
          <w:tcPr>
            <w:tcW w:w="3786" w:type="dxa"/>
            <w:shd w:val="clear" w:color="auto" w:fill="000000"/>
          </w:tcPr>
          <w:p w14:paraId="0EE39AB8" w14:textId="77777777" w:rsidR="006B4204" w:rsidRPr="00617D5A" w:rsidRDefault="00334C6B">
            <w:pPr>
              <w:ind w:hanging="2"/>
              <w:rPr>
                <w:b/>
                <w:bCs/>
                <w:color w:val="FFFFFF" w:themeColor="background1"/>
              </w:rPr>
            </w:pPr>
            <w:r w:rsidRPr="00617D5A">
              <w:rPr>
                <w:b/>
                <w:bCs/>
                <w:color w:val="FFFFFF" w:themeColor="background1"/>
              </w:rPr>
              <w:t>Description</w:t>
            </w:r>
          </w:p>
        </w:tc>
        <w:tc>
          <w:tcPr>
            <w:tcW w:w="2739" w:type="dxa"/>
            <w:shd w:val="clear" w:color="auto" w:fill="000000"/>
          </w:tcPr>
          <w:p w14:paraId="4CB32E34" w14:textId="77777777" w:rsidR="006B4204" w:rsidRPr="00617D5A" w:rsidRDefault="00334C6B">
            <w:pPr>
              <w:ind w:hanging="2"/>
              <w:rPr>
                <w:b/>
                <w:bCs/>
                <w:color w:val="FFFFFF" w:themeColor="background1"/>
              </w:rPr>
            </w:pPr>
            <w:r w:rsidRPr="00617D5A">
              <w:rPr>
                <w:b/>
                <w:bCs/>
                <w:color w:val="FFFFFF" w:themeColor="background1"/>
              </w:rPr>
              <w:t>Author</w:t>
            </w:r>
          </w:p>
        </w:tc>
      </w:tr>
      <w:tr w:rsidR="00617D5A" w:rsidRPr="00617D5A" w14:paraId="79BED366" w14:textId="77777777" w:rsidTr="00263F95">
        <w:tc>
          <w:tcPr>
            <w:tcW w:w="1718" w:type="dxa"/>
            <w:tcBorders>
              <w:right w:val="single" w:sz="4" w:space="0" w:color="000000"/>
            </w:tcBorders>
          </w:tcPr>
          <w:p w14:paraId="572C7804" w14:textId="6E22700C" w:rsidR="006B4204" w:rsidRPr="00617D5A" w:rsidRDefault="00617D5A">
            <w:pPr>
              <w:ind w:hanging="2"/>
              <w:rPr>
                <w:color w:val="1F497D" w:themeColor="text2"/>
              </w:rPr>
            </w:pPr>
            <w:r w:rsidRPr="00617D5A">
              <w:rPr>
                <w:color w:val="1F497D" w:themeColor="text2"/>
              </w:rPr>
              <w:t>XX/XX/XXXX</w:t>
            </w:r>
          </w:p>
        </w:tc>
        <w:tc>
          <w:tcPr>
            <w:tcW w:w="1333" w:type="dxa"/>
            <w:tcBorders>
              <w:left w:val="single" w:sz="4" w:space="0" w:color="000000"/>
              <w:right w:val="single" w:sz="4" w:space="0" w:color="000000"/>
            </w:tcBorders>
          </w:tcPr>
          <w:p w14:paraId="600519D4" w14:textId="4BA2693E" w:rsidR="006B4204" w:rsidRPr="00617D5A" w:rsidRDefault="00334C6B">
            <w:pPr>
              <w:ind w:hanging="2"/>
              <w:rPr>
                <w:color w:val="1F497D" w:themeColor="text2"/>
              </w:rPr>
            </w:pPr>
            <w:r w:rsidRPr="00617D5A">
              <w:rPr>
                <w:color w:val="1F497D" w:themeColor="text2"/>
              </w:rPr>
              <w:t>0</w:t>
            </w:r>
            <w:r w:rsidR="00617D5A" w:rsidRPr="00617D5A">
              <w:rPr>
                <w:color w:val="1F497D" w:themeColor="text2"/>
              </w:rPr>
              <w:t>.0</w:t>
            </w:r>
          </w:p>
        </w:tc>
        <w:tc>
          <w:tcPr>
            <w:tcW w:w="3786" w:type="dxa"/>
            <w:tcBorders>
              <w:left w:val="single" w:sz="4" w:space="0" w:color="000000"/>
              <w:right w:val="single" w:sz="4" w:space="0" w:color="000000"/>
            </w:tcBorders>
          </w:tcPr>
          <w:p w14:paraId="3EBCB4D4" w14:textId="22F993BA" w:rsidR="006B4204" w:rsidRPr="00617D5A" w:rsidRDefault="00617D5A">
            <w:pPr>
              <w:ind w:hanging="2"/>
              <w:rPr>
                <w:color w:val="1F497D" w:themeColor="text2"/>
              </w:rPr>
            </w:pPr>
            <w:r w:rsidRPr="00617D5A">
              <w:rPr>
                <w:color w:val="1F497D" w:themeColor="text2"/>
              </w:rPr>
              <w:t>Baseline</w:t>
            </w:r>
          </w:p>
        </w:tc>
        <w:tc>
          <w:tcPr>
            <w:tcW w:w="2739" w:type="dxa"/>
            <w:tcBorders>
              <w:left w:val="single" w:sz="4" w:space="0" w:color="000000"/>
              <w:right w:val="single" w:sz="4" w:space="0" w:color="000000"/>
            </w:tcBorders>
          </w:tcPr>
          <w:p w14:paraId="6872088C" w14:textId="73E43D98" w:rsidR="006B4204" w:rsidRPr="00617D5A" w:rsidRDefault="00617D5A">
            <w:pPr>
              <w:ind w:hanging="2"/>
              <w:rPr>
                <w:color w:val="1F497D" w:themeColor="text2"/>
              </w:rPr>
            </w:pPr>
            <w:r w:rsidRPr="00617D5A">
              <w:rPr>
                <w:color w:val="1F497D" w:themeColor="text2"/>
              </w:rPr>
              <w:t>&lt;First Name, Last Name&gt;</w:t>
            </w:r>
          </w:p>
        </w:tc>
      </w:tr>
      <w:tr w:rsidR="006B4204" w14:paraId="0E839B94" w14:textId="77777777" w:rsidTr="00263F95">
        <w:tc>
          <w:tcPr>
            <w:tcW w:w="1718" w:type="dxa"/>
            <w:tcBorders>
              <w:top w:val="single" w:sz="8" w:space="0" w:color="000000"/>
              <w:left w:val="single" w:sz="8" w:space="0" w:color="000000"/>
              <w:bottom w:val="single" w:sz="8" w:space="0" w:color="000000"/>
              <w:right w:val="single" w:sz="4" w:space="0" w:color="000000"/>
            </w:tcBorders>
          </w:tcPr>
          <w:p w14:paraId="28C0E984" w14:textId="77777777" w:rsidR="006B4204" w:rsidRDefault="006B4204">
            <w:pPr>
              <w:ind w:hanging="2"/>
              <w:rPr>
                <w:highlight w:val="lightGray"/>
              </w:rPr>
            </w:pPr>
          </w:p>
        </w:tc>
        <w:tc>
          <w:tcPr>
            <w:tcW w:w="1333" w:type="dxa"/>
            <w:tcBorders>
              <w:top w:val="single" w:sz="8" w:space="0" w:color="000000"/>
              <w:left w:val="single" w:sz="4" w:space="0" w:color="000000"/>
              <w:bottom w:val="single" w:sz="8" w:space="0" w:color="000000"/>
              <w:right w:val="single" w:sz="8" w:space="0" w:color="000000"/>
            </w:tcBorders>
          </w:tcPr>
          <w:p w14:paraId="0BCB315E" w14:textId="77777777" w:rsidR="006B4204" w:rsidRDefault="006B4204">
            <w:pPr>
              <w:ind w:hanging="2"/>
            </w:pPr>
          </w:p>
        </w:tc>
        <w:tc>
          <w:tcPr>
            <w:tcW w:w="3786" w:type="dxa"/>
            <w:tcBorders>
              <w:top w:val="single" w:sz="8" w:space="0" w:color="000000"/>
              <w:left w:val="single" w:sz="4" w:space="0" w:color="000000"/>
              <w:bottom w:val="single" w:sz="8" w:space="0" w:color="000000"/>
              <w:right w:val="single" w:sz="8" w:space="0" w:color="000000"/>
            </w:tcBorders>
          </w:tcPr>
          <w:p w14:paraId="0D319069" w14:textId="77777777" w:rsidR="006B4204" w:rsidRDefault="006B4204">
            <w:pPr>
              <w:ind w:hanging="2"/>
            </w:pPr>
          </w:p>
        </w:tc>
        <w:tc>
          <w:tcPr>
            <w:tcW w:w="2739" w:type="dxa"/>
            <w:tcBorders>
              <w:top w:val="single" w:sz="8" w:space="0" w:color="000000"/>
              <w:left w:val="single" w:sz="4" w:space="0" w:color="000000"/>
              <w:bottom w:val="single" w:sz="8" w:space="0" w:color="000000"/>
              <w:right w:val="single" w:sz="8" w:space="0" w:color="000000"/>
            </w:tcBorders>
          </w:tcPr>
          <w:p w14:paraId="417DB488" w14:textId="77777777" w:rsidR="006B4204" w:rsidRDefault="006B4204">
            <w:pPr>
              <w:ind w:hanging="2"/>
            </w:pPr>
          </w:p>
        </w:tc>
      </w:tr>
    </w:tbl>
    <w:p w14:paraId="69F42BE5" w14:textId="77777777" w:rsidR="006B4204" w:rsidRDefault="006B4204">
      <w:pPr>
        <w:ind w:hanging="2"/>
      </w:pPr>
    </w:p>
    <w:p w14:paraId="5744D3B2" w14:textId="77777777" w:rsidR="006B4204" w:rsidRDefault="006B4204">
      <w:pPr>
        <w:ind w:hanging="2"/>
      </w:pPr>
    </w:p>
    <w:p w14:paraId="067A35E6" w14:textId="77777777" w:rsidR="006B4204" w:rsidRDefault="00334C6B">
      <w:pPr>
        <w:ind w:hanging="2"/>
      </w:pPr>
      <w:r>
        <w:br w:type="page"/>
      </w:r>
      <w:r>
        <w:rPr>
          <w:b/>
        </w:rPr>
        <w:lastRenderedPageBreak/>
        <w:t>Template Overview and Instructions:</w:t>
      </w:r>
    </w:p>
    <w:p w14:paraId="1972710E" w14:textId="77777777" w:rsidR="006B4204" w:rsidRDefault="00334C6B">
      <w:pPr>
        <w:tabs>
          <w:tab w:val="left" w:pos="204"/>
        </w:tabs>
        <w:spacing w:after="0"/>
        <w:ind w:hanging="2"/>
        <w:jc w:val="left"/>
      </w:pPr>
      <w:r>
        <w:t xml:space="preserve">The Disposition Plan is used for the disposal of a MITDP Information System, and the plan will vary according to System and Agency requirements.  The objectives of the plan are to end the operation of the system in a planned manner to ensure that the system components and data are properly archived or incorporated into other systems.  </w:t>
      </w:r>
    </w:p>
    <w:p w14:paraId="5667D7EA" w14:textId="77777777" w:rsidR="006B4204" w:rsidRDefault="006B4204">
      <w:pPr>
        <w:tabs>
          <w:tab w:val="left" w:pos="204"/>
        </w:tabs>
        <w:spacing w:after="0"/>
        <w:ind w:hanging="2"/>
        <w:jc w:val="left"/>
      </w:pPr>
    </w:p>
    <w:p w14:paraId="68D2FDD4" w14:textId="77777777" w:rsidR="006B4204" w:rsidRDefault="00334C6B">
      <w:pPr>
        <w:tabs>
          <w:tab w:val="left" w:pos="204"/>
        </w:tabs>
        <w:spacing w:after="0"/>
        <w:ind w:hanging="2"/>
        <w:jc w:val="left"/>
      </w:pPr>
      <w:r>
        <w:t>The Disposition Plan addresses how the various components of the system are handled at the completion of operations, including software, data, hardware, communications, and documentation.  The plan also notes any future access to the system.  Other tasks may include the following:</w:t>
      </w:r>
    </w:p>
    <w:p w14:paraId="01609559" w14:textId="77777777" w:rsidR="006B4204" w:rsidRDefault="006B4204">
      <w:pPr>
        <w:tabs>
          <w:tab w:val="left" w:pos="204"/>
        </w:tabs>
        <w:spacing w:after="0"/>
        <w:ind w:hanging="2"/>
        <w:jc w:val="left"/>
      </w:pPr>
    </w:p>
    <w:p w14:paraId="714E16F3" w14:textId="77777777" w:rsidR="006B4204" w:rsidRDefault="00334C6B">
      <w:pPr>
        <w:widowControl/>
        <w:numPr>
          <w:ilvl w:val="0"/>
          <w:numId w:val="1"/>
        </w:numPr>
        <w:spacing w:after="0"/>
        <w:ind w:left="0" w:hanging="2"/>
        <w:jc w:val="left"/>
      </w:pPr>
      <w:r>
        <w:t>Notify all known users of the system of the planned date after which the system will no longer be available.</w:t>
      </w:r>
    </w:p>
    <w:p w14:paraId="5BD35B24" w14:textId="77777777" w:rsidR="006B4204" w:rsidRDefault="00334C6B">
      <w:pPr>
        <w:widowControl/>
        <w:numPr>
          <w:ilvl w:val="0"/>
          <w:numId w:val="1"/>
        </w:numPr>
        <w:spacing w:after="0"/>
        <w:ind w:left="0" w:hanging="2"/>
        <w:jc w:val="left"/>
      </w:pPr>
      <w:r>
        <w:t>Copy data to be archived onto permanent storage media, and store media in a location designated by the Disposition Plan.  Work with the project management team for other systems to achieve a smooth transfer of data from the current system to these systems.</w:t>
      </w:r>
    </w:p>
    <w:p w14:paraId="565C6AFD" w14:textId="77777777" w:rsidR="006B4204" w:rsidRDefault="00334C6B">
      <w:pPr>
        <w:widowControl/>
        <w:numPr>
          <w:ilvl w:val="0"/>
          <w:numId w:val="1"/>
        </w:numPr>
        <w:spacing w:after="0"/>
        <w:ind w:left="0" w:hanging="2"/>
        <w:jc w:val="left"/>
      </w:pPr>
      <w:r>
        <w:t>Copy software onto permanent storage media, and store media in locations designated in the Disposition Plan.  (Software to be stored may include communications and systems software as well as application software.) Work with the project team for other systems to ensure effective migration of the current system software to be used by these systems.</w:t>
      </w:r>
    </w:p>
    <w:p w14:paraId="32814FDE" w14:textId="77777777" w:rsidR="006B4204" w:rsidRDefault="00334C6B">
      <w:pPr>
        <w:widowControl/>
        <w:numPr>
          <w:ilvl w:val="0"/>
          <w:numId w:val="1"/>
        </w:numPr>
        <w:spacing w:after="0"/>
        <w:ind w:left="0" w:hanging="2"/>
        <w:jc w:val="left"/>
      </w:pPr>
      <w:r>
        <w:t>Store other life-cycle products, including system documentation, in archive locations designated by the Disposition Plan.</w:t>
      </w:r>
    </w:p>
    <w:p w14:paraId="25E1B6F7" w14:textId="77777777" w:rsidR="006B4204" w:rsidRDefault="00334C6B">
      <w:pPr>
        <w:widowControl/>
        <w:numPr>
          <w:ilvl w:val="0"/>
          <w:numId w:val="1"/>
        </w:numPr>
        <w:spacing w:after="0"/>
        <w:ind w:left="0" w:hanging="2"/>
        <w:jc w:val="left"/>
      </w:pPr>
      <w:r>
        <w:t>Dispose of equipment used exclusively by this system in accordance with the Disposition Plan (refer to excess procedures).</w:t>
      </w:r>
    </w:p>
    <w:p w14:paraId="5F34E7DD" w14:textId="77777777" w:rsidR="006B4204" w:rsidRDefault="00334C6B">
      <w:pPr>
        <w:widowControl/>
        <w:numPr>
          <w:ilvl w:val="0"/>
          <w:numId w:val="1"/>
        </w:numPr>
        <w:spacing w:after="0"/>
        <w:ind w:left="0" w:hanging="2"/>
        <w:jc w:val="left"/>
      </w:pPr>
      <w:r>
        <w:t>Complete and update the Disposition Plan to reflect actual disposition of data, software, and hardware.</w:t>
      </w:r>
    </w:p>
    <w:p w14:paraId="0BAFE3BA" w14:textId="77777777" w:rsidR="006B4204" w:rsidRDefault="00334C6B">
      <w:pPr>
        <w:widowControl/>
        <w:numPr>
          <w:ilvl w:val="0"/>
          <w:numId w:val="1"/>
        </w:numPr>
        <w:spacing w:after="0"/>
        <w:ind w:left="0" w:hanging="2"/>
        <w:jc w:val="left"/>
      </w:pPr>
      <w:r>
        <w:t>Plan for the shutdown of the project, including the reassignment of project staff, the storage of project records, and the release of project facilities.</w:t>
      </w:r>
    </w:p>
    <w:p w14:paraId="75C01342" w14:textId="77777777" w:rsidR="006B4204" w:rsidRDefault="006B4204">
      <w:pPr>
        <w:ind w:hanging="2"/>
        <w:jc w:val="left"/>
        <w:rPr>
          <w:color w:val="222222"/>
          <w:sz w:val="19"/>
          <w:szCs w:val="19"/>
          <w:highlight w:val="white"/>
        </w:rPr>
      </w:pPr>
    </w:p>
    <w:p w14:paraId="64AFD01F" w14:textId="77777777" w:rsidR="006B4204" w:rsidRDefault="006B4204">
      <w:pPr>
        <w:ind w:hanging="2"/>
      </w:pPr>
    </w:p>
    <w:p w14:paraId="47D02CEC" w14:textId="77777777" w:rsidR="006B4204" w:rsidRDefault="006B4204">
      <w:pPr>
        <w:ind w:hanging="2"/>
      </w:pPr>
    </w:p>
    <w:p w14:paraId="185836A6" w14:textId="77777777" w:rsidR="006B4204" w:rsidRDefault="00334C6B">
      <w:pPr>
        <w:ind w:hanging="2"/>
      </w:pPr>
      <w:r>
        <w:t xml:space="preserve"> </w:t>
      </w:r>
    </w:p>
    <w:p w14:paraId="0B353AC6" w14:textId="2D99E059" w:rsidR="006B4204" w:rsidRDefault="00334C6B" w:rsidP="000123A3">
      <w:pPr>
        <w:pStyle w:val="Heading1"/>
        <w:numPr>
          <w:ilvl w:val="0"/>
          <w:numId w:val="5"/>
        </w:numPr>
      </w:pPr>
      <w:r>
        <w:br w:type="page"/>
      </w:r>
      <w:bookmarkStart w:id="1" w:name="_Toc106977739"/>
      <w:r>
        <w:lastRenderedPageBreak/>
        <w:t>INTRODUCTION</w:t>
      </w:r>
      <w:bookmarkEnd w:id="1"/>
    </w:p>
    <w:p w14:paraId="141C87D0" w14:textId="77777777" w:rsidR="006B4204" w:rsidRDefault="00334C6B">
      <w:pPr>
        <w:widowControl/>
        <w:pBdr>
          <w:top w:val="nil"/>
          <w:left w:val="nil"/>
          <w:bottom w:val="nil"/>
          <w:right w:val="nil"/>
          <w:between w:val="nil"/>
        </w:pBdr>
        <w:spacing w:before="20" w:after="20"/>
        <w:ind w:hanging="2"/>
        <w:jc w:val="left"/>
        <w:rPr>
          <w:color w:val="000000"/>
        </w:rPr>
      </w:pPr>
      <w:r>
        <w:rPr>
          <w:color w:val="000000"/>
        </w:rPr>
        <w:t>This section provides a brief description of the purpose of the disposition plan.</w:t>
      </w:r>
    </w:p>
    <w:p w14:paraId="2592EDC9" w14:textId="77777777" w:rsidR="006B4204" w:rsidRDefault="006B4204">
      <w:pPr>
        <w:widowControl/>
        <w:pBdr>
          <w:top w:val="nil"/>
          <w:left w:val="nil"/>
          <w:bottom w:val="nil"/>
          <w:right w:val="nil"/>
          <w:between w:val="nil"/>
        </w:pBdr>
        <w:spacing w:before="20" w:after="20"/>
        <w:ind w:hanging="2"/>
        <w:jc w:val="left"/>
        <w:rPr>
          <w:color w:val="000000"/>
        </w:rPr>
      </w:pPr>
    </w:p>
    <w:p w14:paraId="10B90CD7" w14:textId="35145462" w:rsidR="006B4204" w:rsidRDefault="00334C6B" w:rsidP="000123A3">
      <w:pPr>
        <w:pStyle w:val="Heading1"/>
        <w:numPr>
          <w:ilvl w:val="0"/>
          <w:numId w:val="5"/>
        </w:numPr>
      </w:pPr>
      <w:bookmarkStart w:id="2" w:name="_Toc106977740"/>
      <w:r>
        <w:t>SYSTEM DISPOSITION</w:t>
      </w:r>
      <w:bookmarkEnd w:id="2"/>
    </w:p>
    <w:p w14:paraId="262E5F43" w14:textId="5E921D95" w:rsidR="006B4204" w:rsidRPr="000123A3" w:rsidRDefault="005F3C65" w:rsidP="000123A3">
      <w:pPr>
        <w:pStyle w:val="ListParagraph"/>
        <w:keepNext/>
        <w:numPr>
          <w:ilvl w:val="1"/>
          <w:numId w:val="6"/>
        </w:numPr>
        <w:pBdr>
          <w:top w:val="nil"/>
          <w:left w:val="nil"/>
          <w:bottom w:val="nil"/>
          <w:right w:val="nil"/>
          <w:between w:val="nil"/>
        </w:pBdr>
        <w:spacing w:before="240" w:after="60"/>
        <w:rPr>
          <w:b/>
          <w:color w:val="000000"/>
        </w:rPr>
      </w:pPr>
      <w:r>
        <w:rPr>
          <w:b/>
          <w:color w:val="000000"/>
        </w:rPr>
        <w:t xml:space="preserve">      </w:t>
      </w:r>
      <w:r w:rsidR="00334C6B" w:rsidRPr="000123A3">
        <w:rPr>
          <w:b/>
          <w:color w:val="000000"/>
        </w:rPr>
        <w:t>Notifications</w:t>
      </w:r>
    </w:p>
    <w:p w14:paraId="5C0947EF" w14:textId="77777777" w:rsidR="006B4204" w:rsidRDefault="00334C6B">
      <w:pPr>
        <w:widowControl/>
        <w:pBdr>
          <w:top w:val="nil"/>
          <w:left w:val="nil"/>
          <w:bottom w:val="nil"/>
          <w:right w:val="nil"/>
          <w:between w:val="nil"/>
        </w:pBdr>
        <w:spacing w:before="20" w:after="20"/>
        <w:ind w:hanging="2"/>
        <w:jc w:val="left"/>
        <w:rPr>
          <w:color w:val="000000"/>
          <w:highlight w:val="lightGray"/>
        </w:rPr>
      </w:pPr>
      <w:r>
        <w:rPr>
          <w:color w:val="000000"/>
          <w:highlight w:val="lightGray"/>
        </w:rPr>
        <w:t>This section describes the plan for notifying known users of the system being shut down, and other affected parties, such as those responsible for other, interfacing systems, and operations staff members involved in running the system.</w:t>
      </w:r>
    </w:p>
    <w:p w14:paraId="6B19774F" w14:textId="6E5B5766" w:rsidR="006B4204" w:rsidRPr="000123A3" w:rsidRDefault="005F3C65" w:rsidP="000123A3">
      <w:pPr>
        <w:pStyle w:val="ListParagraph"/>
        <w:keepNext/>
        <w:numPr>
          <w:ilvl w:val="1"/>
          <w:numId w:val="6"/>
        </w:numPr>
        <w:pBdr>
          <w:top w:val="nil"/>
          <w:left w:val="nil"/>
          <w:bottom w:val="nil"/>
          <w:right w:val="nil"/>
          <w:between w:val="nil"/>
        </w:pBdr>
        <w:spacing w:before="240" w:after="60"/>
        <w:rPr>
          <w:b/>
          <w:color w:val="000000"/>
        </w:rPr>
      </w:pPr>
      <w:r>
        <w:rPr>
          <w:b/>
          <w:color w:val="000000"/>
        </w:rPr>
        <w:t xml:space="preserve">      </w:t>
      </w:r>
      <w:r w:rsidR="00334C6B" w:rsidRPr="000123A3">
        <w:rPr>
          <w:b/>
          <w:color w:val="000000"/>
        </w:rPr>
        <w:t>Data Disposition</w:t>
      </w:r>
    </w:p>
    <w:p w14:paraId="4B030996" w14:textId="77777777" w:rsidR="006B4204" w:rsidRDefault="00334C6B">
      <w:pPr>
        <w:widowControl/>
        <w:pBdr>
          <w:top w:val="nil"/>
          <w:left w:val="nil"/>
          <w:bottom w:val="nil"/>
          <w:right w:val="nil"/>
          <w:between w:val="nil"/>
        </w:pBdr>
        <w:spacing w:before="20" w:after="20"/>
        <w:ind w:hanging="2"/>
        <w:jc w:val="left"/>
        <w:rPr>
          <w:color w:val="000000"/>
          <w:highlight w:val="lightGray"/>
        </w:rPr>
      </w:pPr>
      <w:r>
        <w:rPr>
          <w:color w:val="000000"/>
          <w:highlight w:val="lightGray"/>
        </w:rPr>
        <w:t>This section describes the plan for archiving, deleting, or transferring to other systems the data files and related documentation in the system being shut down.</w:t>
      </w:r>
    </w:p>
    <w:p w14:paraId="4E938AF2" w14:textId="77777777" w:rsidR="006B4204" w:rsidRDefault="00334C6B" w:rsidP="000123A3">
      <w:pPr>
        <w:keepNext/>
        <w:numPr>
          <w:ilvl w:val="1"/>
          <w:numId w:val="6"/>
        </w:numPr>
        <w:pBdr>
          <w:top w:val="nil"/>
          <w:left w:val="nil"/>
          <w:bottom w:val="nil"/>
          <w:right w:val="nil"/>
          <w:between w:val="nil"/>
        </w:pBdr>
        <w:spacing w:before="240" w:after="60"/>
        <w:ind w:left="0" w:hanging="2"/>
        <w:rPr>
          <w:b/>
          <w:color w:val="000000"/>
        </w:rPr>
      </w:pPr>
      <w:r>
        <w:rPr>
          <w:b/>
          <w:color w:val="000000"/>
        </w:rPr>
        <w:t>Software Disposition</w:t>
      </w:r>
    </w:p>
    <w:p w14:paraId="0D463C62" w14:textId="77777777" w:rsidR="006B4204" w:rsidRDefault="00334C6B">
      <w:pPr>
        <w:widowControl/>
        <w:pBdr>
          <w:top w:val="nil"/>
          <w:left w:val="nil"/>
          <w:bottom w:val="nil"/>
          <w:right w:val="nil"/>
          <w:between w:val="nil"/>
        </w:pBdr>
        <w:spacing w:before="20" w:after="20"/>
        <w:ind w:hanging="2"/>
        <w:jc w:val="left"/>
        <w:rPr>
          <w:color w:val="000000"/>
          <w:highlight w:val="lightGray"/>
        </w:rPr>
      </w:pPr>
      <w:r>
        <w:rPr>
          <w:color w:val="000000"/>
          <w:highlight w:val="lightGray"/>
        </w:rPr>
        <w:t>This section describes the plan for archiving, deleting, or transferring to other systems the software library files and related documentation in the system being shut down.</w:t>
      </w:r>
    </w:p>
    <w:p w14:paraId="5A87469A" w14:textId="77777777" w:rsidR="006B4204" w:rsidRDefault="00334C6B" w:rsidP="000123A3">
      <w:pPr>
        <w:keepNext/>
        <w:numPr>
          <w:ilvl w:val="1"/>
          <w:numId w:val="6"/>
        </w:numPr>
        <w:pBdr>
          <w:top w:val="nil"/>
          <w:left w:val="nil"/>
          <w:bottom w:val="nil"/>
          <w:right w:val="nil"/>
          <w:between w:val="nil"/>
        </w:pBdr>
        <w:spacing w:before="240" w:after="60"/>
        <w:ind w:left="0" w:hanging="2"/>
        <w:rPr>
          <w:b/>
          <w:color w:val="000000"/>
        </w:rPr>
      </w:pPr>
      <w:r>
        <w:rPr>
          <w:b/>
          <w:color w:val="000000"/>
        </w:rPr>
        <w:t>System Documentation Disposition</w:t>
      </w:r>
    </w:p>
    <w:p w14:paraId="12AC7B55" w14:textId="77777777" w:rsidR="006B4204" w:rsidRDefault="00334C6B">
      <w:pPr>
        <w:widowControl/>
        <w:pBdr>
          <w:top w:val="nil"/>
          <w:left w:val="nil"/>
          <w:bottom w:val="nil"/>
          <w:right w:val="nil"/>
          <w:between w:val="nil"/>
        </w:pBdr>
        <w:spacing w:before="20" w:after="20"/>
        <w:ind w:hanging="2"/>
        <w:jc w:val="left"/>
        <w:rPr>
          <w:color w:val="000000"/>
          <w:highlight w:val="lightGray"/>
        </w:rPr>
      </w:pPr>
      <w:r>
        <w:rPr>
          <w:color w:val="000000"/>
          <w:highlight w:val="lightGray"/>
        </w:rPr>
        <w:t>This section describes the plan for archiving, deleting, or transferring to other systems the hardcopy and softcopy systems and user documentation for the system being shut down.</w:t>
      </w:r>
    </w:p>
    <w:p w14:paraId="7E04293E" w14:textId="77777777" w:rsidR="006B4204" w:rsidRDefault="00334C6B" w:rsidP="000123A3">
      <w:pPr>
        <w:keepNext/>
        <w:widowControl/>
        <w:numPr>
          <w:ilvl w:val="1"/>
          <w:numId w:val="6"/>
        </w:numPr>
        <w:pBdr>
          <w:top w:val="nil"/>
          <w:left w:val="nil"/>
          <w:bottom w:val="nil"/>
          <w:right w:val="nil"/>
          <w:between w:val="nil"/>
        </w:pBdr>
        <w:spacing w:before="240" w:after="120"/>
        <w:ind w:left="0" w:hanging="2"/>
        <w:jc w:val="left"/>
        <w:rPr>
          <w:b/>
          <w:color w:val="000000"/>
        </w:rPr>
      </w:pPr>
      <w:r>
        <w:rPr>
          <w:b/>
          <w:color w:val="000000"/>
        </w:rPr>
        <w:t>Equipment Disposition</w:t>
      </w:r>
    </w:p>
    <w:p w14:paraId="00AF26AA" w14:textId="77777777" w:rsidR="006B4204" w:rsidRDefault="00334C6B">
      <w:pPr>
        <w:widowControl/>
        <w:pBdr>
          <w:top w:val="nil"/>
          <w:left w:val="nil"/>
          <w:bottom w:val="nil"/>
          <w:right w:val="nil"/>
          <w:between w:val="nil"/>
        </w:pBdr>
        <w:spacing w:before="20" w:after="20"/>
        <w:ind w:hanging="2"/>
        <w:jc w:val="left"/>
        <w:rPr>
          <w:color w:val="000000"/>
          <w:highlight w:val="lightGray"/>
        </w:rPr>
      </w:pPr>
      <w:r>
        <w:rPr>
          <w:color w:val="000000"/>
          <w:highlight w:val="lightGray"/>
        </w:rPr>
        <w:t>This section describes the plan for archiving, deleting, or transferring to other systems the hardware and other equipment used by the system being shut down.</w:t>
      </w:r>
    </w:p>
    <w:p w14:paraId="5A6AF40A" w14:textId="4906BB7D" w:rsidR="006B4204" w:rsidRDefault="0022198A" w:rsidP="000123A3">
      <w:pPr>
        <w:pStyle w:val="Heading1"/>
        <w:numPr>
          <w:ilvl w:val="0"/>
          <w:numId w:val="5"/>
        </w:numPr>
      </w:pPr>
      <w:r>
        <w:t xml:space="preserve"> </w:t>
      </w:r>
      <w:bookmarkStart w:id="3" w:name="_Toc106977741"/>
      <w:r w:rsidR="00334C6B">
        <w:t>PROJECT CLOSEOUT</w:t>
      </w:r>
      <w:bookmarkEnd w:id="3"/>
    </w:p>
    <w:p w14:paraId="54210AE2" w14:textId="3AE382F6" w:rsidR="006B4204" w:rsidRPr="000123A3" w:rsidRDefault="005F3C65" w:rsidP="000123A3">
      <w:pPr>
        <w:pStyle w:val="Heading2"/>
        <w:numPr>
          <w:ilvl w:val="1"/>
          <w:numId w:val="11"/>
        </w:numPr>
      </w:pPr>
      <w:bookmarkStart w:id="4" w:name="_Toc106977742"/>
      <w:r>
        <w:t xml:space="preserve">      </w:t>
      </w:r>
      <w:r w:rsidR="00334C6B" w:rsidRPr="000123A3">
        <w:t>Project Staff</w:t>
      </w:r>
      <w:bookmarkEnd w:id="4"/>
    </w:p>
    <w:p w14:paraId="4F85755F" w14:textId="77777777" w:rsidR="00617D5A" w:rsidRDefault="00334C6B" w:rsidP="00617D5A">
      <w:pPr>
        <w:ind w:hanging="2"/>
        <w:jc w:val="left"/>
      </w:pPr>
      <w:r>
        <w:rPr>
          <w:highlight w:val="lightGray"/>
        </w:rPr>
        <w:t>This section describes the plan for notifying the project team members of the shutdown of the system.</w:t>
      </w:r>
    </w:p>
    <w:p w14:paraId="5618BC85" w14:textId="0EE1D702" w:rsidR="006B4204" w:rsidRPr="000123A3" w:rsidRDefault="000123A3" w:rsidP="00617D5A">
      <w:pPr>
        <w:ind w:hanging="2"/>
        <w:jc w:val="left"/>
        <w:rPr>
          <w:highlight w:val="lightGray"/>
        </w:rPr>
      </w:pPr>
      <w:r>
        <w:rPr>
          <w:b/>
          <w:color w:val="000000"/>
        </w:rPr>
        <w:t xml:space="preserve">3.2 </w:t>
      </w:r>
      <w:r w:rsidR="005F3C65">
        <w:rPr>
          <w:b/>
          <w:color w:val="000000"/>
        </w:rPr>
        <w:t xml:space="preserve">     </w:t>
      </w:r>
      <w:r w:rsidR="00334C6B" w:rsidRPr="0022198A">
        <w:rPr>
          <w:b/>
          <w:color w:val="000000"/>
        </w:rPr>
        <w:t>Project Records</w:t>
      </w:r>
    </w:p>
    <w:p w14:paraId="445493C6" w14:textId="39A75D28" w:rsidR="000123A3" w:rsidRDefault="00334C6B" w:rsidP="000123A3">
      <w:pPr>
        <w:widowControl/>
        <w:pBdr>
          <w:top w:val="nil"/>
          <w:left w:val="nil"/>
          <w:bottom w:val="nil"/>
          <w:right w:val="nil"/>
          <w:between w:val="nil"/>
        </w:pBdr>
        <w:spacing w:before="20" w:after="20"/>
        <w:ind w:hanging="2"/>
        <w:jc w:val="left"/>
        <w:rPr>
          <w:color w:val="000000"/>
        </w:rPr>
      </w:pPr>
      <w:r>
        <w:rPr>
          <w:color w:val="000000"/>
          <w:highlight w:val="lightGray"/>
        </w:rPr>
        <w:t>This section describes the plan for archiving, deleting, or transferring the records of project activity for the project that have been maintaining the system.</w:t>
      </w:r>
    </w:p>
    <w:p w14:paraId="64AD8B44" w14:textId="77777777" w:rsidR="00617D5A" w:rsidRDefault="00617D5A" w:rsidP="000123A3">
      <w:pPr>
        <w:widowControl/>
        <w:pBdr>
          <w:top w:val="nil"/>
          <w:left w:val="nil"/>
          <w:bottom w:val="nil"/>
          <w:right w:val="nil"/>
          <w:between w:val="nil"/>
        </w:pBdr>
        <w:spacing w:before="20" w:after="20"/>
        <w:ind w:hanging="2"/>
        <w:jc w:val="left"/>
        <w:rPr>
          <w:color w:val="000000"/>
        </w:rPr>
      </w:pPr>
    </w:p>
    <w:p w14:paraId="0AF04E45" w14:textId="11BB02B9" w:rsidR="000123A3" w:rsidRPr="000123A3" w:rsidRDefault="000123A3" w:rsidP="000123A3">
      <w:pPr>
        <w:spacing w:after="0"/>
        <w:ind w:firstLine="0"/>
        <w:jc w:val="left"/>
        <w:rPr>
          <w:highlight w:val="lightGray"/>
        </w:rPr>
      </w:pPr>
      <w:r>
        <w:rPr>
          <w:b/>
          <w:color w:val="000000"/>
        </w:rPr>
        <w:t xml:space="preserve">3.3 </w:t>
      </w:r>
      <w:r w:rsidR="005F3C65">
        <w:rPr>
          <w:b/>
          <w:color w:val="000000"/>
        </w:rPr>
        <w:t xml:space="preserve">     </w:t>
      </w:r>
      <w:r>
        <w:rPr>
          <w:b/>
          <w:color w:val="000000"/>
        </w:rPr>
        <w:t>Facilities</w:t>
      </w:r>
    </w:p>
    <w:p w14:paraId="10EAF9BD" w14:textId="77777777" w:rsidR="006B4204" w:rsidRDefault="00334C6B" w:rsidP="000123A3">
      <w:pPr>
        <w:widowControl/>
        <w:pBdr>
          <w:top w:val="nil"/>
          <w:left w:val="nil"/>
          <w:bottom w:val="nil"/>
          <w:right w:val="nil"/>
          <w:between w:val="nil"/>
        </w:pBdr>
        <w:spacing w:before="20" w:after="20"/>
        <w:ind w:hanging="2"/>
        <w:jc w:val="left"/>
        <w:rPr>
          <w:color w:val="000000"/>
        </w:rPr>
      </w:pPr>
      <w:r>
        <w:rPr>
          <w:color w:val="000000"/>
          <w:highlight w:val="lightGray"/>
        </w:rPr>
        <w:t>This section describes the plan for transferring or disposing of facilities used by the project staff for the system</w:t>
      </w:r>
      <w:r>
        <w:rPr>
          <w:color w:val="000000"/>
        </w:rPr>
        <w:t>.</w:t>
      </w:r>
    </w:p>
    <w:p w14:paraId="217B718C" w14:textId="4DB0B549" w:rsidR="006B4204" w:rsidRDefault="00334C6B" w:rsidP="000123A3">
      <w:pPr>
        <w:pStyle w:val="Heading1"/>
        <w:numPr>
          <w:ilvl w:val="0"/>
          <w:numId w:val="11"/>
        </w:numPr>
      </w:pPr>
      <w:bookmarkStart w:id="5" w:name="_Toc106977743"/>
      <w:r>
        <w:lastRenderedPageBreak/>
        <w:t>GLOSSARY</w:t>
      </w:r>
      <w:bookmarkEnd w:id="5"/>
    </w:p>
    <w:p w14:paraId="17BFCFF1" w14:textId="77777777" w:rsidR="006B4204" w:rsidRDefault="00334C6B" w:rsidP="000123A3">
      <w:pPr>
        <w:pStyle w:val="Heading2"/>
        <w:numPr>
          <w:ilvl w:val="1"/>
          <w:numId w:val="11"/>
        </w:numPr>
      </w:pPr>
      <w:bookmarkStart w:id="6" w:name="_Toc106977744"/>
      <w:r>
        <w:t>Glossary</w:t>
      </w:r>
      <w:bookmarkEnd w:id="6"/>
    </w:p>
    <w:p w14:paraId="3499205A" w14:textId="77777777" w:rsidR="006B4204" w:rsidRDefault="00334C6B">
      <w:pPr>
        <w:widowControl/>
        <w:pBdr>
          <w:top w:val="nil"/>
          <w:left w:val="nil"/>
          <w:bottom w:val="nil"/>
          <w:right w:val="nil"/>
          <w:between w:val="nil"/>
        </w:pBdr>
        <w:spacing w:before="20" w:after="20"/>
        <w:ind w:hanging="2"/>
        <w:jc w:val="left"/>
        <w:rPr>
          <w:color w:val="000000"/>
        </w:rPr>
      </w:pPr>
      <w:r>
        <w:rPr>
          <w:color w:val="000000"/>
        </w:rPr>
        <w:t xml:space="preserve">This section contains a glossary of all terms and abbreviations used in the plan. </w:t>
      </w:r>
    </w:p>
    <w:sectPr w:rsidR="006B4204">
      <w:headerReference w:type="default" r:id="rId17"/>
      <w:footerReference w:type="default" r:id="rId18"/>
      <w:pgSz w:w="12240" w:h="15840"/>
      <w:pgMar w:top="261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8D99B" w14:textId="77777777" w:rsidR="00AC421A" w:rsidRDefault="00AC421A">
      <w:pPr>
        <w:spacing w:after="0"/>
      </w:pPr>
      <w:r>
        <w:separator/>
      </w:r>
    </w:p>
  </w:endnote>
  <w:endnote w:type="continuationSeparator" w:id="0">
    <w:p w14:paraId="5D53F6C4" w14:textId="77777777" w:rsidR="00AC421A" w:rsidRDefault="00AC42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B3D7E" w14:textId="77777777" w:rsidR="00D5745A" w:rsidRDefault="00D574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B2EC6" w14:textId="77777777" w:rsidR="00D5745A" w:rsidRDefault="00D574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538BF" w14:textId="77777777" w:rsidR="00D5745A" w:rsidRDefault="00D574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BAD13" w14:textId="77777777" w:rsidR="006B4204" w:rsidRDefault="00334C6B">
    <w:pPr>
      <w:widowControl/>
      <w:tabs>
        <w:tab w:val="center" w:pos="4680"/>
        <w:tab w:val="right" w:pos="9360"/>
      </w:tabs>
      <w:spacing w:after="0"/>
      <w:ind w:firstLine="0"/>
      <w:jc w:val="center"/>
      <w:rPr>
        <w:rFonts w:ascii="Arial Narrow" w:eastAsia="Arial Narrow" w:hAnsi="Arial Narrow" w:cs="Arial Narrow"/>
        <w:color w:val="000000"/>
        <w:sz w:val="20"/>
        <w:szCs w:val="20"/>
      </w:rPr>
    </w:pPr>
    <w:r>
      <w:rPr>
        <w:rFonts w:ascii="Calibri" w:eastAsia="Calibri" w:hAnsi="Calibri" w:cs="Calibri"/>
        <w:noProof/>
      </w:rPr>
      <w:drawing>
        <wp:inline distT="0" distB="0" distL="0" distR="0" wp14:anchorId="3081CDAA" wp14:editId="470D0D6B">
          <wp:extent cx="5943600" cy="309245"/>
          <wp:effectExtent l="0" t="0" r="0" b="0"/>
          <wp:docPr id="3" name="image2.jpg" descr="DoIT Address and footer info"/>
          <wp:cNvGraphicFramePr/>
          <a:graphic xmlns:a="http://schemas.openxmlformats.org/drawingml/2006/main">
            <a:graphicData uri="http://schemas.openxmlformats.org/drawingml/2006/picture">
              <pic:pic xmlns:pic="http://schemas.openxmlformats.org/drawingml/2006/picture">
                <pic:nvPicPr>
                  <pic:cNvPr id="3" name="image2.jpg" descr="DoIT Address and footer info"/>
                  <pic:cNvPicPr preferRelativeResize="0"/>
                </pic:nvPicPr>
                <pic:blipFill>
                  <a:blip r:embed="rId1"/>
                  <a:srcRect/>
                  <a:stretch>
                    <a:fillRect/>
                  </a:stretch>
                </pic:blipFill>
                <pic:spPr>
                  <a:xfrm>
                    <a:off x="0" y="0"/>
                    <a:ext cx="5943600" cy="30924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ACC09" w14:textId="77777777" w:rsidR="00AC421A" w:rsidRDefault="00AC421A">
      <w:pPr>
        <w:spacing w:after="0"/>
      </w:pPr>
      <w:r>
        <w:separator/>
      </w:r>
    </w:p>
  </w:footnote>
  <w:footnote w:type="continuationSeparator" w:id="0">
    <w:p w14:paraId="03E6228F" w14:textId="77777777" w:rsidR="00AC421A" w:rsidRDefault="00AC42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48F1D" w14:textId="77777777" w:rsidR="00D5745A" w:rsidRDefault="00D574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1646B" w14:textId="77777777" w:rsidR="00D5745A" w:rsidRDefault="00D574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8577F" w14:textId="77777777" w:rsidR="00D5745A" w:rsidRDefault="00D574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C7108" w14:textId="06E46276" w:rsidR="00D5745A" w:rsidRDefault="00D5745A" w:rsidP="00D5745A">
    <w:pPr>
      <w:pStyle w:val="NormalWeb"/>
      <w:spacing w:before="0" w:beforeAutospacing="0" w:after="0" w:afterAutospacing="0"/>
      <w:jc w:val="center"/>
    </w:pPr>
    <w:r>
      <w:rPr>
        <w:rFonts w:ascii="Calibri" w:hAnsi="Calibri" w:cs="Calibri"/>
        <w:noProof/>
        <w:color w:val="000000"/>
        <w:sz w:val="22"/>
        <w:szCs w:val="22"/>
        <w:bdr w:val="none" w:sz="0" w:space="0" w:color="auto" w:frame="1"/>
      </w:rPr>
      <w:drawing>
        <wp:inline distT="0" distB="0" distL="0" distR="0" wp14:anchorId="5E3FDD5F" wp14:editId="3BF025BC">
          <wp:extent cx="5943600" cy="1400175"/>
          <wp:effectExtent l="0" t="0" r="0" b="9525"/>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400175"/>
                  </a:xfrm>
                  <a:prstGeom prst="rect">
                    <a:avLst/>
                  </a:prstGeom>
                  <a:noFill/>
                  <a:ln>
                    <a:noFill/>
                  </a:ln>
                </pic:spPr>
              </pic:pic>
            </a:graphicData>
          </a:graphic>
        </wp:inline>
      </w:drawing>
    </w:r>
  </w:p>
  <w:p w14:paraId="2931758C" w14:textId="5422178D" w:rsidR="006B4204" w:rsidRDefault="006B4204">
    <w:pPr>
      <w:pBdr>
        <w:top w:val="nil"/>
        <w:left w:val="nil"/>
        <w:bottom w:val="nil"/>
        <w:right w:val="nil"/>
        <w:between w:val="nil"/>
      </w:pBdr>
      <w:spacing w:after="0"/>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524C"/>
    <w:multiLevelType w:val="multilevel"/>
    <w:tmpl w:val="FEBACDBA"/>
    <w:lvl w:ilvl="0">
      <w:start w:val="1"/>
      <w:numFmt w:val="decimal"/>
      <w:lvlText w:val="%1"/>
      <w:lvlJc w:val="left"/>
      <w:pPr>
        <w:ind w:left="432" w:hanging="432"/>
      </w:pPr>
      <w:rPr>
        <w:vertAlign w:val="baseline"/>
      </w:rPr>
    </w:lvl>
    <w:lvl w:ilvl="1">
      <w:start w:val="1"/>
      <w:numFmt w:val="decimal"/>
      <w:lvlText w:val="%1.%2"/>
      <w:lvlJc w:val="left"/>
      <w:pPr>
        <w:ind w:left="576" w:hanging="576"/>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1" w15:restartNumberingAfterBreak="0">
    <w:nsid w:val="0D2165EF"/>
    <w:multiLevelType w:val="multilevel"/>
    <w:tmpl w:val="A7D896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C24F81"/>
    <w:multiLevelType w:val="multilevel"/>
    <w:tmpl w:val="BE44BD2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3CCF0E1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3F2520FC"/>
    <w:multiLevelType w:val="multilevel"/>
    <w:tmpl w:val="576C5C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E02030"/>
    <w:multiLevelType w:val="hybridMultilevel"/>
    <w:tmpl w:val="391E8444"/>
    <w:lvl w:ilvl="0" w:tplc="BA96AA78">
      <w:start w:val="1"/>
      <w:numFmt w:val="decimal"/>
      <w:lvlText w:val="%1."/>
      <w:lvlJc w:val="left"/>
      <w:pPr>
        <w:ind w:left="359" w:hanging="360"/>
      </w:pPr>
      <w:rPr>
        <w:rFonts w:hint="default"/>
      </w:rPr>
    </w:lvl>
    <w:lvl w:ilvl="1" w:tplc="04090019">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6" w15:restartNumberingAfterBreak="0">
    <w:nsid w:val="480A6C8C"/>
    <w:multiLevelType w:val="multilevel"/>
    <w:tmpl w:val="0016ABF0"/>
    <w:lvl w:ilvl="0">
      <w:start w:val="3"/>
      <w:numFmt w:val="decimal"/>
      <w:lvlText w:val="%1"/>
      <w:lvlJc w:val="left"/>
      <w:pPr>
        <w:ind w:left="360" w:hanging="360"/>
      </w:pPr>
      <w:rPr>
        <w:rFonts w:hint="default"/>
      </w:rPr>
    </w:lvl>
    <w:lvl w:ilvl="1">
      <w:start w:val="3"/>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7" w15:restartNumberingAfterBreak="0">
    <w:nsid w:val="5ACB5802"/>
    <w:multiLevelType w:val="multilevel"/>
    <w:tmpl w:val="27C2AEE8"/>
    <w:lvl w:ilvl="0">
      <w:start w:val="1"/>
      <w:numFmt w:val="decimal"/>
      <w:lvlText w:val="%1."/>
      <w:lvlJc w:val="left"/>
      <w:pPr>
        <w:ind w:left="359"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2" w:hanging="720"/>
      </w:pPr>
      <w:rPr>
        <w:rFonts w:hint="default"/>
      </w:rPr>
    </w:lvl>
    <w:lvl w:ilvl="4">
      <w:start w:val="1"/>
      <w:numFmt w:val="decimal"/>
      <w:isLgl/>
      <w:lvlText w:val="%1.%2.%3.%4.%5"/>
      <w:lvlJc w:val="left"/>
      <w:pPr>
        <w:ind w:left="1083" w:hanging="1080"/>
      </w:pPr>
      <w:rPr>
        <w:rFonts w:hint="default"/>
      </w:rPr>
    </w:lvl>
    <w:lvl w:ilvl="5">
      <w:start w:val="1"/>
      <w:numFmt w:val="decimal"/>
      <w:isLgl/>
      <w:lvlText w:val="%1.%2.%3.%4.%5.%6"/>
      <w:lvlJc w:val="left"/>
      <w:pPr>
        <w:ind w:left="1084" w:hanging="1080"/>
      </w:pPr>
      <w:rPr>
        <w:rFonts w:hint="default"/>
      </w:rPr>
    </w:lvl>
    <w:lvl w:ilvl="6">
      <w:start w:val="1"/>
      <w:numFmt w:val="decimal"/>
      <w:isLgl/>
      <w:lvlText w:val="%1.%2.%3.%4.%5.%6.%7"/>
      <w:lvlJc w:val="left"/>
      <w:pPr>
        <w:ind w:left="1445" w:hanging="1440"/>
      </w:pPr>
      <w:rPr>
        <w:rFonts w:hint="default"/>
      </w:rPr>
    </w:lvl>
    <w:lvl w:ilvl="7">
      <w:start w:val="1"/>
      <w:numFmt w:val="decimal"/>
      <w:isLgl/>
      <w:lvlText w:val="%1.%2.%3.%4.%5.%6.%7.%8"/>
      <w:lvlJc w:val="left"/>
      <w:pPr>
        <w:ind w:left="1446" w:hanging="1440"/>
      </w:pPr>
      <w:rPr>
        <w:rFonts w:hint="default"/>
      </w:rPr>
    </w:lvl>
    <w:lvl w:ilvl="8">
      <w:start w:val="1"/>
      <w:numFmt w:val="decimal"/>
      <w:isLgl/>
      <w:lvlText w:val="%1.%2.%3.%4.%5.%6.%7.%8.%9"/>
      <w:lvlJc w:val="left"/>
      <w:pPr>
        <w:ind w:left="1807" w:hanging="1800"/>
      </w:pPr>
      <w:rPr>
        <w:rFonts w:hint="default"/>
      </w:rPr>
    </w:lvl>
  </w:abstractNum>
  <w:abstractNum w:abstractNumId="8" w15:restartNumberingAfterBreak="0">
    <w:nsid w:val="5B687129"/>
    <w:multiLevelType w:val="multilevel"/>
    <w:tmpl w:val="FEBACDBA"/>
    <w:lvl w:ilvl="0">
      <w:start w:val="1"/>
      <w:numFmt w:val="decimal"/>
      <w:lvlText w:val="%1"/>
      <w:lvlJc w:val="left"/>
      <w:pPr>
        <w:ind w:left="432" w:hanging="432"/>
      </w:pPr>
      <w:rPr>
        <w:vertAlign w:val="baseline"/>
      </w:rPr>
    </w:lvl>
    <w:lvl w:ilvl="1">
      <w:start w:val="1"/>
      <w:numFmt w:val="decimal"/>
      <w:lvlText w:val="%1.%2"/>
      <w:lvlJc w:val="left"/>
      <w:pPr>
        <w:ind w:left="576" w:hanging="576"/>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9" w15:restartNumberingAfterBreak="0">
    <w:nsid w:val="6A731053"/>
    <w:multiLevelType w:val="multilevel"/>
    <w:tmpl w:val="07C8DF82"/>
    <w:styleLink w:val="CurrentList1"/>
    <w:lvl w:ilvl="0">
      <w:start w:val="3"/>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num w:numId="1" w16cid:durableId="2012683020">
    <w:abstractNumId w:val="2"/>
  </w:num>
  <w:num w:numId="2" w16cid:durableId="1817844221">
    <w:abstractNumId w:val="0"/>
  </w:num>
  <w:num w:numId="3" w16cid:durableId="1686324050">
    <w:abstractNumId w:val="7"/>
  </w:num>
  <w:num w:numId="4" w16cid:durableId="99184849">
    <w:abstractNumId w:val="8"/>
  </w:num>
  <w:num w:numId="5" w16cid:durableId="1916162122">
    <w:abstractNumId w:val="5"/>
  </w:num>
  <w:num w:numId="6" w16cid:durableId="2032955555">
    <w:abstractNumId w:val="4"/>
  </w:num>
  <w:num w:numId="7" w16cid:durableId="94595203">
    <w:abstractNumId w:val="3"/>
  </w:num>
  <w:num w:numId="8" w16cid:durableId="1149901932">
    <w:abstractNumId w:val="6"/>
  </w:num>
  <w:num w:numId="9" w16cid:durableId="2003579019">
    <w:abstractNumId w:val="9"/>
  </w:num>
  <w:num w:numId="10" w16cid:durableId="151794697">
    <w:abstractNumId w:val="3"/>
    <w:lvlOverride w:ilvl="0">
      <w:startOverride w:val="3"/>
    </w:lvlOverride>
    <w:lvlOverride w:ilvl="1">
      <w:startOverride w:val="3"/>
    </w:lvlOverride>
  </w:num>
  <w:num w:numId="11" w16cid:durableId="1873759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204"/>
    <w:rsid w:val="000123A3"/>
    <w:rsid w:val="0022198A"/>
    <w:rsid w:val="00263F95"/>
    <w:rsid w:val="00334C6B"/>
    <w:rsid w:val="005F3C65"/>
    <w:rsid w:val="00617D5A"/>
    <w:rsid w:val="006B4204"/>
    <w:rsid w:val="008D2B34"/>
    <w:rsid w:val="00AC421A"/>
    <w:rsid w:val="00B508A1"/>
    <w:rsid w:val="00C73A39"/>
    <w:rsid w:val="00D5745A"/>
    <w:rsid w:val="00E07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9CB7"/>
  <w15:docId w15:val="{31C7BCD3-1325-4324-9994-0FBE6CCF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spacing w:after="200"/>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numPr>
        <w:numId w:val="7"/>
      </w:numPr>
      <w:pBdr>
        <w:bottom w:val="single" w:sz="12" w:space="1" w:color="7F7F7F"/>
      </w:pBdr>
      <w:spacing w:before="240" w:after="60"/>
      <w:jc w:val="left"/>
      <w:outlineLvl w:val="0"/>
    </w:pPr>
    <w:rPr>
      <w:rFonts w:ascii="Arial Bold" w:eastAsia="Arial Bold" w:hAnsi="Arial Bold" w:cs="Arial Bold"/>
      <w:b/>
      <w:smallCaps/>
      <w:color w:val="1F4E79"/>
      <w:sz w:val="24"/>
      <w:szCs w:val="24"/>
    </w:rPr>
  </w:style>
  <w:style w:type="paragraph" w:styleId="Heading2">
    <w:name w:val="heading 2"/>
    <w:basedOn w:val="Normal"/>
    <w:next w:val="Normal"/>
    <w:uiPriority w:val="9"/>
    <w:unhideWhenUsed/>
    <w:qFormat/>
    <w:pPr>
      <w:keepNext/>
      <w:numPr>
        <w:ilvl w:val="1"/>
        <w:numId w:val="7"/>
      </w:numPr>
      <w:spacing w:before="240" w:after="60"/>
      <w:outlineLvl w:val="1"/>
    </w:pPr>
    <w:rPr>
      <w:b/>
    </w:rPr>
  </w:style>
  <w:style w:type="paragraph" w:styleId="Heading3">
    <w:name w:val="heading 3"/>
    <w:basedOn w:val="Normal"/>
    <w:next w:val="Normal"/>
    <w:uiPriority w:val="9"/>
    <w:semiHidden/>
    <w:unhideWhenUsed/>
    <w:qFormat/>
    <w:pPr>
      <w:keepNext/>
      <w:numPr>
        <w:ilvl w:val="2"/>
        <w:numId w:val="7"/>
      </w:numPr>
      <w:spacing w:before="240" w:after="60"/>
      <w:outlineLvl w:val="2"/>
    </w:pPr>
    <w:rPr>
      <w:b/>
    </w:rPr>
  </w:style>
  <w:style w:type="paragraph" w:styleId="Heading4">
    <w:name w:val="heading 4"/>
    <w:basedOn w:val="Normal"/>
    <w:next w:val="Normal"/>
    <w:uiPriority w:val="9"/>
    <w:semiHidden/>
    <w:unhideWhenUsed/>
    <w:qFormat/>
    <w:pPr>
      <w:keepNext/>
      <w:numPr>
        <w:ilvl w:val="3"/>
        <w:numId w:val="7"/>
      </w:numPr>
      <w:spacing w:before="240" w:after="60"/>
      <w:outlineLvl w:val="3"/>
    </w:pPr>
    <w:rPr>
      <w:b/>
      <w:sz w:val="28"/>
      <w:szCs w:val="28"/>
    </w:rPr>
  </w:style>
  <w:style w:type="paragraph" w:styleId="Heading5">
    <w:name w:val="heading 5"/>
    <w:basedOn w:val="Normal"/>
    <w:next w:val="Normal"/>
    <w:uiPriority w:val="9"/>
    <w:semiHidden/>
    <w:unhideWhenUsed/>
    <w:qFormat/>
    <w:pPr>
      <w:numPr>
        <w:ilvl w:val="4"/>
        <w:numId w:val="7"/>
      </w:numPr>
      <w:spacing w:before="240" w:after="60"/>
      <w:outlineLvl w:val="4"/>
    </w:pPr>
    <w:rPr>
      <w:b/>
      <w:i/>
      <w:sz w:val="26"/>
      <w:szCs w:val="26"/>
    </w:rPr>
  </w:style>
  <w:style w:type="paragraph" w:styleId="Heading6">
    <w:name w:val="heading 6"/>
    <w:basedOn w:val="Normal"/>
    <w:next w:val="Normal"/>
    <w:uiPriority w:val="9"/>
    <w:semiHidden/>
    <w:unhideWhenUsed/>
    <w:qFormat/>
    <w:pPr>
      <w:numPr>
        <w:ilvl w:val="5"/>
        <w:numId w:val="7"/>
      </w:numPr>
      <w:spacing w:before="240" w:after="60"/>
      <w:outlineLvl w:val="5"/>
    </w:pPr>
    <w:rPr>
      <w:b/>
    </w:rPr>
  </w:style>
  <w:style w:type="paragraph" w:styleId="Heading7">
    <w:name w:val="heading 7"/>
    <w:basedOn w:val="Normal"/>
    <w:next w:val="Normal"/>
    <w:link w:val="Heading7Char"/>
    <w:uiPriority w:val="9"/>
    <w:semiHidden/>
    <w:unhideWhenUsed/>
    <w:qFormat/>
    <w:rsid w:val="000123A3"/>
    <w:pPr>
      <w:keepNext/>
      <w:keepLines/>
      <w:numPr>
        <w:ilvl w:val="6"/>
        <w:numId w:val="7"/>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123A3"/>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123A3"/>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jc w:val="left"/>
    </w:pPr>
    <w:rPr>
      <w:b/>
      <w:smallCaps/>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color w:val="2F5496"/>
    </w:rPr>
    <w:tblPr>
      <w:tblStyleRowBandSize w:val="1"/>
      <w:tblStyleColBandSize w:val="1"/>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TOC1">
    <w:name w:val="toc 1"/>
    <w:basedOn w:val="Normal"/>
    <w:next w:val="Normal"/>
    <w:autoRedefine/>
    <w:uiPriority w:val="39"/>
    <w:unhideWhenUsed/>
    <w:rsid w:val="0022198A"/>
    <w:pPr>
      <w:spacing w:after="100"/>
    </w:pPr>
  </w:style>
  <w:style w:type="paragraph" w:styleId="ListParagraph">
    <w:name w:val="List Paragraph"/>
    <w:basedOn w:val="Normal"/>
    <w:uiPriority w:val="34"/>
    <w:qFormat/>
    <w:rsid w:val="0022198A"/>
    <w:pPr>
      <w:ind w:left="720"/>
      <w:contextualSpacing/>
    </w:pPr>
  </w:style>
  <w:style w:type="numbering" w:customStyle="1" w:styleId="CurrentList1">
    <w:name w:val="Current List1"/>
    <w:uiPriority w:val="99"/>
    <w:rsid w:val="000123A3"/>
    <w:pPr>
      <w:numPr>
        <w:numId w:val="9"/>
      </w:numPr>
    </w:pPr>
  </w:style>
  <w:style w:type="character" w:customStyle="1" w:styleId="Heading7Char">
    <w:name w:val="Heading 7 Char"/>
    <w:basedOn w:val="DefaultParagraphFont"/>
    <w:link w:val="Heading7"/>
    <w:uiPriority w:val="9"/>
    <w:semiHidden/>
    <w:rsid w:val="000123A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123A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123A3"/>
    <w:rPr>
      <w:rFonts w:asciiTheme="majorHAnsi" w:eastAsiaTheme="majorEastAsia" w:hAnsiTheme="majorHAnsi" w:cstheme="majorBidi"/>
      <w:i/>
      <w:iCs/>
      <w:color w:val="272727" w:themeColor="text1" w:themeTint="D8"/>
      <w:sz w:val="21"/>
      <w:szCs w:val="21"/>
    </w:rPr>
  </w:style>
  <w:style w:type="paragraph" w:styleId="TOC2">
    <w:name w:val="toc 2"/>
    <w:basedOn w:val="Normal"/>
    <w:next w:val="Normal"/>
    <w:autoRedefine/>
    <w:uiPriority w:val="39"/>
    <w:unhideWhenUsed/>
    <w:rsid w:val="00617D5A"/>
    <w:pPr>
      <w:spacing w:after="100"/>
      <w:ind w:left="220"/>
    </w:pPr>
  </w:style>
  <w:style w:type="paragraph" w:styleId="TOCHeading">
    <w:name w:val="TOC Heading"/>
    <w:basedOn w:val="Heading1"/>
    <w:next w:val="Normal"/>
    <w:uiPriority w:val="39"/>
    <w:unhideWhenUsed/>
    <w:qFormat/>
    <w:rsid w:val="00617D5A"/>
    <w:pPr>
      <w:keepLines/>
      <w:widowControl/>
      <w:numPr>
        <w:numId w:val="0"/>
      </w:numPr>
      <w:pBdr>
        <w:bottom w:val="none" w:sz="0" w:space="0" w:color="auto"/>
      </w:pBdr>
      <w:spacing w:after="0" w:line="259" w:lineRule="auto"/>
      <w:outlineLvl w:val="9"/>
    </w:pPr>
    <w:rPr>
      <w:rFonts w:asciiTheme="majorHAnsi" w:eastAsiaTheme="majorEastAsia" w:hAnsiTheme="majorHAnsi" w:cstheme="majorBidi"/>
      <w:b w:val="0"/>
      <w:smallCaps w:val="0"/>
      <w:color w:val="365F91" w:themeColor="accent1" w:themeShade="BF"/>
      <w:sz w:val="32"/>
      <w:szCs w:val="32"/>
    </w:rPr>
  </w:style>
  <w:style w:type="paragraph" w:styleId="Header">
    <w:name w:val="header"/>
    <w:basedOn w:val="Normal"/>
    <w:link w:val="HeaderChar"/>
    <w:uiPriority w:val="99"/>
    <w:unhideWhenUsed/>
    <w:rsid w:val="00D5745A"/>
    <w:pPr>
      <w:tabs>
        <w:tab w:val="center" w:pos="4680"/>
        <w:tab w:val="right" w:pos="9360"/>
      </w:tabs>
      <w:spacing w:after="0"/>
    </w:pPr>
  </w:style>
  <w:style w:type="character" w:customStyle="1" w:styleId="HeaderChar">
    <w:name w:val="Header Char"/>
    <w:basedOn w:val="DefaultParagraphFont"/>
    <w:link w:val="Header"/>
    <w:uiPriority w:val="99"/>
    <w:rsid w:val="00D5745A"/>
  </w:style>
  <w:style w:type="paragraph" w:styleId="Footer">
    <w:name w:val="footer"/>
    <w:basedOn w:val="Normal"/>
    <w:link w:val="FooterChar"/>
    <w:uiPriority w:val="99"/>
    <w:unhideWhenUsed/>
    <w:rsid w:val="00D5745A"/>
    <w:pPr>
      <w:tabs>
        <w:tab w:val="center" w:pos="4680"/>
        <w:tab w:val="right" w:pos="9360"/>
      </w:tabs>
      <w:spacing w:after="0"/>
    </w:pPr>
  </w:style>
  <w:style w:type="character" w:customStyle="1" w:styleId="FooterChar">
    <w:name w:val="Footer Char"/>
    <w:basedOn w:val="DefaultParagraphFont"/>
    <w:link w:val="Footer"/>
    <w:uiPriority w:val="99"/>
    <w:rsid w:val="00D5745A"/>
  </w:style>
  <w:style w:type="paragraph" w:styleId="NormalWeb">
    <w:name w:val="Normal (Web)"/>
    <w:basedOn w:val="Normal"/>
    <w:uiPriority w:val="99"/>
    <w:semiHidden/>
    <w:unhideWhenUsed/>
    <w:rsid w:val="00D5745A"/>
    <w:pPr>
      <w:widowControl/>
      <w:spacing w:before="100" w:beforeAutospacing="1" w:after="100" w:afterAutospacing="1"/>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510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4.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1F9AD618C4B459EB7054802AA726A" ma:contentTypeVersion="1" ma:contentTypeDescription="Create a new document." ma:contentTypeScope="" ma:versionID="6f82f7d1adf9fbcdb0009bc18f21c5ed">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D0A959-92E6-4AEF-BAB3-87D7FBC669CB}"/>
</file>

<file path=customXml/itemProps2.xml><?xml version="1.0" encoding="utf-8"?>
<ds:datastoreItem xmlns:ds="http://schemas.openxmlformats.org/officeDocument/2006/customXml" ds:itemID="{0D7C2411-A79C-4E71-95FC-5D919DBCB98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0795671-2C93-42A5-9511-89FDCB4C36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Disposition Plan</dc:title>
  <dc:creator>DoIT</dc:creator>
  <cp:keywords>Disposition Plan</cp:keywords>
  <cp:lastModifiedBy>Martha Yeh</cp:lastModifiedBy>
  <cp:revision>3</cp:revision>
  <dcterms:created xsi:type="dcterms:W3CDTF">2023-04-11T19:35:00Z</dcterms:created>
  <dcterms:modified xsi:type="dcterms:W3CDTF">2023-05-18T16:23:00Z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0x0101004881F9AD618C4B459EB7054802AA726A</vt:lpwstr>
  </property>
</Properties>
</file>